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FC12" w14:textId="77777777" w:rsidR="002E170D" w:rsidRPr="001951D0" w:rsidRDefault="002E170D" w:rsidP="009E3F2E">
      <w:pPr>
        <w:rPr>
          <w:rFonts w:ascii="Gill Sans MT" w:hAnsi="Gill Sans MT" w:cs="Arial"/>
          <w:b/>
          <w:i/>
          <w:color w:val="000000" w:themeColor="text1"/>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951D0" w:rsidRPr="001951D0" w14:paraId="76D8D9E4" w14:textId="77777777" w:rsidTr="00543A17">
        <w:trPr>
          <w:trHeight w:val="413"/>
        </w:trPr>
        <w:tc>
          <w:tcPr>
            <w:tcW w:w="9498" w:type="dxa"/>
            <w:gridSpan w:val="3"/>
          </w:tcPr>
          <w:p w14:paraId="2FC01455" w14:textId="7FCBF4BF" w:rsidR="002B21C3" w:rsidRPr="001951D0" w:rsidRDefault="00174203" w:rsidP="002B21C3">
            <w:pPr>
              <w:tabs>
                <w:tab w:val="left" w:pos="1418"/>
              </w:tabs>
              <w:rPr>
                <w:rFonts w:ascii="Gill Sans MT" w:hAnsi="Gill Sans MT" w:cs="Arial"/>
                <w:color w:val="000000" w:themeColor="text1"/>
                <w:sz w:val="22"/>
                <w:szCs w:val="22"/>
                <w:lang w:eastAsia="en-GB"/>
              </w:rPr>
            </w:pPr>
            <w:r w:rsidRPr="001951D0">
              <w:rPr>
                <w:rFonts w:ascii="Gill Sans MT" w:hAnsi="Gill Sans MT" w:cs="Arial"/>
                <w:b/>
                <w:color w:val="000000" w:themeColor="text1"/>
                <w:sz w:val="22"/>
                <w:szCs w:val="22"/>
              </w:rPr>
              <w:t xml:space="preserve">TITLE: </w:t>
            </w:r>
            <w:r w:rsidR="00EF33BF" w:rsidRPr="001951D0">
              <w:rPr>
                <w:rFonts w:ascii="Gill Sans MT" w:hAnsi="Gill Sans MT" w:cs="Arial"/>
                <w:color w:val="000000" w:themeColor="text1"/>
                <w:sz w:val="22"/>
                <w:szCs w:val="22"/>
                <w:lang w:eastAsia="en-GB"/>
              </w:rPr>
              <w:t> </w:t>
            </w:r>
            <w:r w:rsidR="00A74704">
              <w:rPr>
                <w:rFonts w:ascii="Gill Sans MT" w:hAnsi="Gill Sans MT" w:cs="Arial"/>
                <w:color w:val="000000" w:themeColor="text1"/>
                <w:sz w:val="22"/>
                <w:szCs w:val="22"/>
                <w:lang w:eastAsia="en-GB"/>
              </w:rPr>
              <w:t xml:space="preserve">New </w:t>
            </w:r>
            <w:r w:rsidR="001951D0" w:rsidRPr="001951D0">
              <w:rPr>
                <w:rFonts w:ascii="Gill Sans MT" w:hAnsi="Gill Sans MT"/>
                <w:bCs/>
                <w:color w:val="000000" w:themeColor="text1"/>
              </w:rPr>
              <w:t>Business Development Manager</w:t>
            </w:r>
          </w:p>
        </w:tc>
      </w:tr>
      <w:tr w:rsidR="001951D0" w:rsidRPr="001951D0" w14:paraId="54ACAEE8" w14:textId="77777777" w:rsidTr="00624CD4">
        <w:trPr>
          <w:trHeight w:val="404"/>
        </w:trPr>
        <w:tc>
          <w:tcPr>
            <w:tcW w:w="4253" w:type="dxa"/>
            <w:tcBorders>
              <w:bottom w:val="single" w:sz="4" w:space="0" w:color="auto"/>
            </w:tcBorders>
          </w:tcPr>
          <w:p w14:paraId="782BF7EF" w14:textId="66196A76" w:rsidR="00EF33BF" w:rsidRPr="001951D0" w:rsidRDefault="00F55B51" w:rsidP="001951D0">
            <w:pPr>
              <w:tabs>
                <w:tab w:val="left" w:pos="1418"/>
              </w:tabs>
              <w:rPr>
                <w:rFonts w:ascii="Gill Sans MT" w:hAnsi="Gill Sans MT" w:cs="Arial"/>
                <w:color w:val="000000" w:themeColor="text1"/>
                <w:sz w:val="22"/>
                <w:szCs w:val="22"/>
              </w:rPr>
            </w:pPr>
            <w:r w:rsidRPr="001951D0">
              <w:rPr>
                <w:rFonts w:ascii="Gill Sans MT" w:hAnsi="Gill Sans MT" w:cs="Arial"/>
                <w:b/>
                <w:color w:val="000000" w:themeColor="text1"/>
                <w:sz w:val="22"/>
                <w:szCs w:val="22"/>
              </w:rPr>
              <w:t>TEAM/PROGRAMME</w:t>
            </w:r>
            <w:r w:rsidR="00174203" w:rsidRPr="001951D0">
              <w:rPr>
                <w:rFonts w:ascii="Gill Sans MT" w:hAnsi="Gill Sans MT" w:cs="Arial"/>
                <w:b/>
                <w:color w:val="000000" w:themeColor="text1"/>
                <w:sz w:val="22"/>
                <w:szCs w:val="22"/>
              </w:rPr>
              <w:t xml:space="preserve">: </w:t>
            </w:r>
            <w:r w:rsidR="001951D0" w:rsidRPr="001951D0">
              <w:rPr>
                <w:rFonts w:ascii="Gill Sans MT" w:hAnsi="Gill Sans MT" w:cs="Arial"/>
                <w:b/>
                <w:color w:val="000000" w:themeColor="text1"/>
                <w:sz w:val="22"/>
                <w:szCs w:val="22"/>
              </w:rPr>
              <w:t>PDQ</w:t>
            </w:r>
          </w:p>
        </w:tc>
        <w:tc>
          <w:tcPr>
            <w:tcW w:w="5245" w:type="dxa"/>
            <w:gridSpan w:val="2"/>
            <w:tcBorders>
              <w:bottom w:val="single" w:sz="4" w:space="0" w:color="auto"/>
            </w:tcBorders>
          </w:tcPr>
          <w:p w14:paraId="49D3929F" w14:textId="77777777" w:rsidR="00174203" w:rsidRPr="001951D0" w:rsidRDefault="00F55B51">
            <w:pPr>
              <w:tabs>
                <w:tab w:val="left" w:pos="1693"/>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LOCATION</w:t>
            </w:r>
            <w:r w:rsidR="00174203" w:rsidRPr="001951D0">
              <w:rPr>
                <w:rFonts w:ascii="Gill Sans MT" w:hAnsi="Gill Sans MT" w:cs="Arial"/>
                <w:b/>
                <w:color w:val="000000" w:themeColor="text1"/>
                <w:sz w:val="22"/>
                <w:szCs w:val="22"/>
              </w:rPr>
              <w:t xml:space="preserve">: </w:t>
            </w:r>
            <w:r w:rsidR="001951D0" w:rsidRPr="001951D0">
              <w:rPr>
                <w:rFonts w:ascii="Gill Sans MT" w:hAnsi="Gill Sans MT" w:cs="Arial"/>
                <w:b/>
                <w:color w:val="000000" w:themeColor="text1"/>
                <w:sz w:val="22"/>
                <w:szCs w:val="22"/>
              </w:rPr>
              <w:t xml:space="preserve"> Kabul</w:t>
            </w:r>
            <w:r w:rsidR="0080451A">
              <w:rPr>
                <w:rFonts w:ascii="Gill Sans MT" w:hAnsi="Gill Sans MT" w:cs="Arial"/>
                <w:b/>
                <w:color w:val="000000" w:themeColor="text1"/>
                <w:sz w:val="22"/>
                <w:szCs w:val="22"/>
              </w:rPr>
              <w:t xml:space="preserve">, Afghanistan </w:t>
            </w:r>
          </w:p>
        </w:tc>
      </w:tr>
      <w:tr w:rsidR="001951D0" w:rsidRPr="001951D0" w14:paraId="1CB31F52" w14:textId="77777777" w:rsidTr="00624CD4">
        <w:trPr>
          <w:trHeight w:val="425"/>
        </w:trPr>
        <w:tc>
          <w:tcPr>
            <w:tcW w:w="4253" w:type="dxa"/>
            <w:tcBorders>
              <w:bottom w:val="single" w:sz="4" w:space="0" w:color="auto"/>
            </w:tcBorders>
          </w:tcPr>
          <w:p w14:paraId="7FBEEF9E" w14:textId="77777777" w:rsidR="00F55B51" w:rsidRPr="001951D0" w:rsidRDefault="00EF33BF" w:rsidP="001951D0">
            <w:pPr>
              <w:tabs>
                <w:tab w:val="left" w:pos="1134"/>
              </w:tabs>
              <w:rPr>
                <w:rFonts w:ascii="Gill Sans MT" w:hAnsi="Gill Sans MT" w:cs="Arial"/>
                <w:color w:val="000000" w:themeColor="text1"/>
                <w:sz w:val="22"/>
                <w:szCs w:val="22"/>
              </w:rPr>
            </w:pPr>
            <w:r w:rsidRPr="001951D0">
              <w:rPr>
                <w:rFonts w:ascii="Gill Sans MT" w:hAnsi="Gill Sans MT" w:cs="Arial"/>
                <w:b/>
                <w:color w:val="000000" w:themeColor="text1"/>
                <w:sz w:val="22"/>
                <w:szCs w:val="22"/>
              </w:rPr>
              <w:t>GRADE</w:t>
            </w:r>
            <w:r w:rsidR="00F55B51" w:rsidRPr="001951D0">
              <w:rPr>
                <w:rFonts w:ascii="Gill Sans MT" w:hAnsi="Gill Sans MT" w:cs="Arial"/>
                <w:color w:val="000000" w:themeColor="text1"/>
                <w:sz w:val="22"/>
                <w:szCs w:val="22"/>
              </w:rPr>
              <w:t xml:space="preserve">: </w:t>
            </w:r>
            <w:r w:rsidR="001951D0" w:rsidRPr="001951D0">
              <w:rPr>
                <w:rFonts w:ascii="Gill Sans MT" w:hAnsi="Gill Sans MT" w:cs="Arial"/>
                <w:color w:val="000000" w:themeColor="text1"/>
                <w:sz w:val="22"/>
                <w:szCs w:val="22"/>
              </w:rPr>
              <w:t>3</w:t>
            </w:r>
            <w:r w:rsidR="00F9086D" w:rsidRPr="001951D0">
              <w:rPr>
                <w:rFonts w:ascii="Gill Sans MT" w:hAnsi="Gill Sans MT" w:cs="Arial"/>
                <w:color w:val="000000" w:themeColor="text1"/>
                <w:sz w:val="22"/>
                <w:szCs w:val="22"/>
              </w:rPr>
              <w:t xml:space="preserve"> </w:t>
            </w:r>
          </w:p>
        </w:tc>
        <w:tc>
          <w:tcPr>
            <w:tcW w:w="5245" w:type="dxa"/>
            <w:gridSpan w:val="2"/>
            <w:tcBorders>
              <w:bottom w:val="single" w:sz="4" w:space="0" w:color="auto"/>
            </w:tcBorders>
          </w:tcPr>
          <w:p w14:paraId="5AFB6B78" w14:textId="77777777" w:rsidR="00E43622" w:rsidRPr="001951D0" w:rsidRDefault="00B5365E" w:rsidP="00624CD4">
            <w:pPr>
              <w:tabs>
                <w:tab w:val="left" w:pos="98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CONTRACT</w:t>
            </w:r>
            <w:r w:rsidR="00E2250C" w:rsidRPr="001951D0">
              <w:rPr>
                <w:rFonts w:ascii="Gill Sans MT" w:hAnsi="Gill Sans MT" w:cs="Arial"/>
                <w:b/>
                <w:color w:val="000000" w:themeColor="text1"/>
                <w:sz w:val="22"/>
                <w:szCs w:val="22"/>
              </w:rPr>
              <w:t xml:space="preserve"> LENGTH</w:t>
            </w:r>
            <w:r w:rsidRPr="001951D0">
              <w:rPr>
                <w:rFonts w:ascii="Gill Sans MT" w:hAnsi="Gill Sans MT" w:cs="Arial"/>
                <w:b/>
                <w:color w:val="000000" w:themeColor="text1"/>
                <w:sz w:val="22"/>
                <w:szCs w:val="22"/>
              </w:rPr>
              <w:t>:</w:t>
            </w:r>
            <w:r w:rsidR="00DC038F" w:rsidRPr="001951D0">
              <w:rPr>
                <w:rFonts w:ascii="Gill Sans MT" w:hAnsi="Gill Sans MT" w:cs="Arial"/>
                <w:b/>
                <w:color w:val="000000" w:themeColor="text1"/>
                <w:sz w:val="22"/>
                <w:szCs w:val="22"/>
              </w:rPr>
              <w:t xml:space="preserve"> </w:t>
            </w:r>
          </w:p>
          <w:p w14:paraId="7A56CA29" w14:textId="77777777" w:rsidR="00E43622" w:rsidRPr="001951D0" w:rsidRDefault="001951D0" w:rsidP="00624CD4">
            <w:pPr>
              <w:tabs>
                <w:tab w:val="left" w:pos="984"/>
              </w:tabs>
              <w:rPr>
                <w:rFonts w:ascii="Gill Sans MT" w:hAnsi="Gill Sans MT" w:cs="Arial"/>
                <w:b/>
                <w:i/>
                <w:color w:val="000000" w:themeColor="text1"/>
                <w:sz w:val="22"/>
                <w:szCs w:val="22"/>
              </w:rPr>
            </w:pPr>
            <w:r w:rsidRPr="001951D0">
              <w:rPr>
                <w:rFonts w:ascii="Gill Sans MT" w:hAnsi="Gill Sans MT" w:cs="Arial"/>
                <w:b/>
                <w:i/>
                <w:color w:val="000000" w:themeColor="text1"/>
                <w:sz w:val="22"/>
                <w:szCs w:val="22"/>
              </w:rPr>
              <w:t>1 Year with possibility of extension</w:t>
            </w:r>
          </w:p>
          <w:p w14:paraId="6E96727D" w14:textId="77777777" w:rsidR="00267F7F" w:rsidRPr="001951D0" w:rsidRDefault="00F84A1E" w:rsidP="001951D0">
            <w:pPr>
              <w:tabs>
                <w:tab w:val="left" w:pos="98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 xml:space="preserve">POST STATUS: </w:t>
            </w:r>
          </w:p>
        </w:tc>
      </w:tr>
      <w:tr w:rsidR="001951D0" w:rsidRPr="001951D0" w14:paraId="335DD415" w14:textId="77777777" w:rsidTr="00543A17">
        <w:trPr>
          <w:trHeight w:val="425"/>
        </w:trPr>
        <w:tc>
          <w:tcPr>
            <w:tcW w:w="9498" w:type="dxa"/>
            <w:gridSpan w:val="3"/>
            <w:tcBorders>
              <w:bottom w:val="single" w:sz="4" w:space="0" w:color="auto"/>
            </w:tcBorders>
          </w:tcPr>
          <w:p w14:paraId="134D1F34" w14:textId="26BB1C6B" w:rsidR="001951D0" w:rsidRPr="001951D0" w:rsidRDefault="00770638" w:rsidP="00A74704">
            <w:pPr>
              <w:tabs>
                <w:tab w:val="left" w:pos="98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 xml:space="preserve">CHILD SAFEGUARDING: </w:t>
            </w:r>
          </w:p>
          <w:p w14:paraId="10B2B887" w14:textId="77777777" w:rsidR="00770638" w:rsidRPr="001951D0" w:rsidRDefault="00D43470" w:rsidP="00216D61">
            <w:pPr>
              <w:rPr>
                <w:rFonts w:ascii="Gill Sans MT" w:hAnsi="Gill Sans MT" w:cs="Arial"/>
                <w:color w:val="000000" w:themeColor="text1"/>
                <w:sz w:val="22"/>
                <w:szCs w:val="22"/>
              </w:rPr>
            </w:pPr>
            <w:r w:rsidRPr="001951D0">
              <w:rPr>
                <w:rFonts w:ascii="Gill Sans MT" w:hAnsi="Gill Sans MT" w:cs="Arial"/>
                <w:color w:val="000000" w:themeColor="text1"/>
                <w:sz w:val="22"/>
                <w:szCs w:val="22"/>
                <w:lang w:val="en-US"/>
              </w:rPr>
              <w:t xml:space="preserve">Level 3:  the post holder will have contact with children and/or young people </w:t>
            </w:r>
            <w:r w:rsidRPr="001951D0">
              <w:rPr>
                <w:rFonts w:ascii="Gill Sans MT" w:hAnsi="Gill Sans MT" w:cs="Arial"/>
                <w:i/>
                <w:iCs/>
                <w:color w:val="000000" w:themeColor="text1"/>
                <w:sz w:val="22"/>
                <w:szCs w:val="22"/>
                <w:u w:val="single"/>
                <w:lang w:val="en-US"/>
              </w:rPr>
              <w:t>either</w:t>
            </w:r>
            <w:r w:rsidRPr="001951D0">
              <w:rPr>
                <w:rFonts w:ascii="Gill Sans MT" w:hAnsi="Gill Sans MT" w:cs="Arial"/>
                <w:color w:val="000000" w:themeColor="text1"/>
                <w:sz w:val="22"/>
                <w:szCs w:val="22"/>
                <w:lang w:val="en-US"/>
              </w:rPr>
              <w:t xml:space="preserve"> frequently </w:t>
            </w:r>
            <w:r w:rsidRPr="001951D0">
              <w:rPr>
                <w:rFonts w:ascii="Gill Sans MT" w:hAnsi="Gill Sans MT" w:cs="Arial"/>
                <w:color w:val="000000" w:themeColor="text1"/>
                <w:sz w:val="22"/>
                <w:szCs w:val="22"/>
              </w:rPr>
              <w:t xml:space="preserve">(e.g. once a week or more) </w:t>
            </w:r>
            <w:r w:rsidRPr="001951D0">
              <w:rPr>
                <w:rFonts w:ascii="Gill Sans MT" w:hAnsi="Gill Sans MT" w:cs="Arial"/>
                <w:color w:val="000000" w:themeColor="text1"/>
                <w:sz w:val="22"/>
                <w:szCs w:val="22"/>
                <w:u w:val="single"/>
              </w:rPr>
              <w:t>or</w:t>
            </w:r>
            <w:r w:rsidRPr="001951D0">
              <w:rPr>
                <w:rFonts w:ascii="Gill Sans MT" w:hAnsi="Gill Sans MT" w:cs="Arial"/>
                <w:color w:val="000000" w:themeColor="text1"/>
                <w:sz w:val="22"/>
                <w:szCs w:val="22"/>
              </w:rPr>
              <w:t xml:space="preserve"> intensively (e.g. four days in one month or more or overnight) because they work country programs; or ar</w:t>
            </w:r>
            <w:r w:rsidR="00EF20E6" w:rsidRPr="001951D0">
              <w:rPr>
                <w:rFonts w:ascii="Gill Sans MT" w:hAnsi="Gill Sans MT" w:cs="Arial"/>
                <w:color w:val="000000" w:themeColor="text1"/>
                <w:sz w:val="22"/>
                <w:szCs w:val="22"/>
              </w:rPr>
              <w:t>e visiting country programs; or</w:t>
            </w:r>
            <w:r w:rsidRPr="001951D0">
              <w:rPr>
                <w:rFonts w:ascii="Gill Sans MT" w:hAnsi="Gill Sans MT" w:cs="Arial"/>
                <w:color w:val="000000" w:themeColor="text1"/>
                <w:sz w:val="22"/>
                <w:szCs w:val="22"/>
              </w:rPr>
              <w:t xml:space="preserve"> because they are responsible for implementing the police checking/vetting process staff.</w:t>
            </w:r>
          </w:p>
        </w:tc>
      </w:tr>
      <w:tr w:rsidR="001951D0" w:rsidRPr="001951D0" w14:paraId="4AADB8E6" w14:textId="77777777" w:rsidTr="00543A17">
        <w:trPr>
          <w:trHeight w:val="1765"/>
        </w:trPr>
        <w:tc>
          <w:tcPr>
            <w:tcW w:w="9498" w:type="dxa"/>
            <w:gridSpan w:val="3"/>
          </w:tcPr>
          <w:p w14:paraId="319DF695" w14:textId="58043C5A" w:rsidR="001951D0" w:rsidRPr="001951D0" w:rsidRDefault="002B21C3" w:rsidP="0061193E">
            <w:pPr>
              <w:jc w:val="both"/>
              <w:rPr>
                <w:rFonts w:ascii="Gill Sans MT" w:hAnsi="Gill Sans MT" w:cs="Calibri"/>
                <w:color w:val="000000" w:themeColor="text1"/>
                <w:sz w:val="22"/>
                <w:szCs w:val="22"/>
                <w:lang w:eastAsia="ar-SA"/>
              </w:rPr>
            </w:pPr>
            <w:r w:rsidRPr="001951D0">
              <w:rPr>
                <w:rFonts w:ascii="Gill Sans MT" w:hAnsi="Gill Sans MT" w:cs="Arial"/>
                <w:b/>
                <w:color w:val="000000" w:themeColor="text1"/>
                <w:sz w:val="22"/>
                <w:szCs w:val="22"/>
              </w:rPr>
              <w:t>ROLE</w:t>
            </w:r>
            <w:r w:rsidR="00D5085F" w:rsidRPr="001951D0">
              <w:rPr>
                <w:rFonts w:ascii="Gill Sans MT" w:hAnsi="Gill Sans MT" w:cs="Arial"/>
                <w:b/>
                <w:color w:val="000000" w:themeColor="text1"/>
                <w:sz w:val="22"/>
                <w:szCs w:val="22"/>
              </w:rPr>
              <w:t xml:space="preserve"> PURPOSE</w:t>
            </w:r>
            <w:r w:rsidRPr="001951D0">
              <w:rPr>
                <w:rFonts w:ascii="Gill Sans MT" w:hAnsi="Gill Sans MT" w:cs="Arial"/>
                <w:b/>
                <w:color w:val="000000" w:themeColor="text1"/>
                <w:sz w:val="22"/>
                <w:szCs w:val="22"/>
              </w:rPr>
              <w:t>:</w:t>
            </w:r>
            <w:r w:rsidR="00984B86" w:rsidRPr="001951D0">
              <w:rPr>
                <w:rFonts w:ascii="Gill Sans MT" w:hAnsi="Gill Sans MT" w:cs="Arial"/>
                <w:b/>
                <w:color w:val="000000" w:themeColor="text1"/>
                <w:sz w:val="22"/>
                <w:szCs w:val="22"/>
              </w:rPr>
              <w:t xml:space="preserve"> </w:t>
            </w:r>
            <w:r w:rsidR="001951D0" w:rsidRPr="001951D0">
              <w:rPr>
                <w:rFonts w:ascii="Gill Sans MT" w:hAnsi="Gill Sans MT" w:cs="Arial"/>
                <w:color w:val="000000" w:themeColor="text1"/>
                <w:sz w:val="22"/>
                <w:szCs w:val="22"/>
              </w:rPr>
              <w:t xml:space="preserve">The </w:t>
            </w:r>
            <w:r w:rsidR="00A41A6E">
              <w:rPr>
                <w:rFonts w:ascii="Gill Sans MT" w:hAnsi="Gill Sans MT" w:cs="Arial"/>
                <w:color w:val="000000" w:themeColor="text1"/>
                <w:sz w:val="22"/>
                <w:szCs w:val="22"/>
              </w:rPr>
              <w:t xml:space="preserve">New </w:t>
            </w:r>
            <w:r w:rsidR="001951D0" w:rsidRPr="001951D0">
              <w:rPr>
                <w:rFonts w:ascii="Gill Sans MT" w:hAnsi="Gill Sans MT" w:cs="Arial"/>
                <w:color w:val="000000" w:themeColor="text1"/>
                <w:sz w:val="22"/>
                <w:szCs w:val="22"/>
              </w:rPr>
              <w:t xml:space="preserve">Business Development Manager </w:t>
            </w:r>
            <w:r w:rsidR="0099249C">
              <w:rPr>
                <w:rFonts w:ascii="Gill Sans MT" w:hAnsi="Gill Sans MT" w:cs="Arial"/>
                <w:color w:val="000000" w:themeColor="text1"/>
                <w:sz w:val="22"/>
                <w:szCs w:val="22"/>
              </w:rPr>
              <w:t>will be</w:t>
            </w:r>
            <w:r w:rsidR="001951D0" w:rsidRPr="001951D0">
              <w:rPr>
                <w:rFonts w:ascii="Gill Sans MT" w:hAnsi="Gill Sans MT" w:cs="Arial"/>
                <w:color w:val="000000" w:themeColor="text1"/>
                <w:sz w:val="22"/>
                <w:szCs w:val="22"/>
              </w:rPr>
              <w:t xml:space="preserve"> reporting to the </w:t>
            </w:r>
            <w:r w:rsidR="00AA5D30">
              <w:rPr>
                <w:rFonts w:ascii="Gill Sans MT" w:hAnsi="Gill Sans MT" w:cs="Arial"/>
                <w:b/>
                <w:bCs/>
                <w:i/>
                <w:iCs/>
                <w:color w:val="000000" w:themeColor="text1"/>
                <w:sz w:val="22"/>
                <w:szCs w:val="22"/>
              </w:rPr>
              <w:t>Head of New Business Development</w:t>
            </w:r>
            <w:r w:rsidR="001951D0" w:rsidRPr="001951D0">
              <w:rPr>
                <w:rFonts w:ascii="Gill Sans MT" w:hAnsi="Gill Sans MT" w:cs="Arial"/>
                <w:color w:val="000000" w:themeColor="text1"/>
                <w:sz w:val="22"/>
                <w:szCs w:val="22"/>
              </w:rPr>
              <w:t xml:space="preserve"> with a special focus on developing significant external relationships with local as well as regional and global key stakeholders to profile SCI business development efforts for</w:t>
            </w:r>
            <w:r w:rsidR="003A5382">
              <w:rPr>
                <w:rFonts w:ascii="Gill Sans MT" w:hAnsi="Gill Sans MT" w:cs="Arial"/>
                <w:color w:val="000000" w:themeColor="text1"/>
                <w:sz w:val="22"/>
                <w:szCs w:val="22"/>
              </w:rPr>
              <w:t xml:space="preserve"> the Afghanistan</w:t>
            </w:r>
            <w:r w:rsidR="001951D0" w:rsidRPr="001951D0">
              <w:rPr>
                <w:rFonts w:ascii="Gill Sans MT" w:hAnsi="Gill Sans MT" w:cs="Arial"/>
                <w:color w:val="000000" w:themeColor="text1"/>
                <w:sz w:val="22"/>
                <w:szCs w:val="22"/>
              </w:rPr>
              <w:t xml:space="preserve"> Country Office. S/he will lead in undertaking</w:t>
            </w:r>
            <w:r w:rsidR="003A5382">
              <w:rPr>
                <w:rFonts w:ascii="Gill Sans MT" w:hAnsi="Gill Sans MT" w:cs="Arial"/>
                <w:color w:val="000000" w:themeColor="text1"/>
                <w:sz w:val="22"/>
                <w:szCs w:val="22"/>
              </w:rPr>
              <w:t>;</w:t>
            </w:r>
            <w:r w:rsidR="001951D0" w:rsidRPr="001951D0">
              <w:rPr>
                <w:rFonts w:ascii="Gill Sans MT" w:hAnsi="Gill Sans MT" w:cs="Arial"/>
                <w:color w:val="000000" w:themeColor="text1"/>
                <w:sz w:val="22"/>
                <w:szCs w:val="22"/>
              </w:rPr>
              <w:t xml:space="preserve"> portfolio analysis, donor landscape scanning, development of a donor engagement and funding strategies, tracking of donor funding opportunities and lead proposal development processes. S/he will also provide technical support to </w:t>
            </w:r>
            <w:r w:rsidR="003A5382">
              <w:rPr>
                <w:rFonts w:ascii="Gill Sans MT" w:hAnsi="Gill Sans MT" w:cs="Arial"/>
                <w:color w:val="000000" w:themeColor="text1"/>
                <w:sz w:val="22"/>
                <w:szCs w:val="22"/>
              </w:rPr>
              <w:t xml:space="preserve">the </w:t>
            </w:r>
            <w:r w:rsidR="001951D0" w:rsidRPr="001951D0">
              <w:rPr>
                <w:rFonts w:ascii="Gill Sans MT" w:hAnsi="Gill Sans MT" w:cs="Arial"/>
                <w:color w:val="000000" w:themeColor="text1"/>
                <w:sz w:val="22"/>
                <w:szCs w:val="22"/>
              </w:rPr>
              <w:t xml:space="preserve">Partnership Unit. </w:t>
            </w:r>
          </w:p>
          <w:p w14:paraId="14097A83" w14:textId="77777777" w:rsidR="00480895" w:rsidRPr="001951D0" w:rsidRDefault="00480895" w:rsidP="00216D61">
            <w:pPr>
              <w:rPr>
                <w:rFonts w:ascii="Gill Sans MT" w:hAnsi="Gill Sans MT" w:cs="Arial"/>
                <w:color w:val="000000" w:themeColor="text1"/>
                <w:sz w:val="22"/>
                <w:szCs w:val="22"/>
              </w:rPr>
            </w:pPr>
            <w:r w:rsidRPr="001951D0">
              <w:rPr>
                <w:rFonts w:ascii="Gill Sans MT" w:hAnsi="Gill Sans MT" w:cs="Arial"/>
                <w:color w:val="000000" w:themeColor="text1"/>
                <w:sz w:val="22"/>
                <w:szCs w:val="22"/>
              </w:rPr>
              <w:t xml:space="preserve">In the event of a major humanitarian emergency, the role holder will be expected to work outside the normal </w:t>
            </w:r>
            <w:r w:rsidR="00F5619F" w:rsidRPr="001951D0">
              <w:rPr>
                <w:rFonts w:ascii="Gill Sans MT" w:hAnsi="Gill Sans MT" w:cs="Arial"/>
                <w:color w:val="000000" w:themeColor="text1"/>
                <w:sz w:val="22"/>
                <w:szCs w:val="22"/>
              </w:rPr>
              <w:t xml:space="preserve">role profile </w:t>
            </w:r>
            <w:r w:rsidRPr="001951D0">
              <w:rPr>
                <w:rFonts w:ascii="Gill Sans MT" w:hAnsi="Gill Sans MT" w:cs="Arial"/>
                <w:color w:val="000000" w:themeColor="text1"/>
                <w:sz w:val="22"/>
                <w:szCs w:val="22"/>
              </w:rPr>
              <w:t>and be able to vary working hours accordingly.</w:t>
            </w:r>
          </w:p>
        </w:tc>
      </w:tr>
      <w:tr w:rsidR="001951D0" w:rsidRPr="001951D0" w14:paraId="34704F7A" w14:textId="77777777" w:rsidTr="00543A17">
        <w:trPr>
          <w:trHeight w:val="1275"/>
        </w:trPr>
        <w:tc>
          <w:tcPr>
            <w:tcW w:w="9498" w:type="dxa"/>
            <w:gridSpan w:val="3"/>
          </w:tcPr>
          <w:p w14:paraId="059B2A12" w14:textId="77777777" w:rsidR="00174203" w:rsidRPr="001951D0" w:rsidRDefault="002B21C3" w:rsidP="00216D61">
            <w:pPr>
              <w:tabs>
                <w:tab w:val="left" w:pos="2410"/>
              </w:tabs>
              <w:snapToGrid w:val="0"/>
              <w:rPr>
                <w:rFonts w:ascii="Gill Sans MT" w:hAnsi="Gill Sans MT" w:cs="Arial"/>
                <w:b/>
                <w:i/>
                <w:color w:val="000000" w:themeColor="text1"/>
                <w:sz w:val="22"/>
                <w:szCs w:val="22"/>
              </w:rPr>
            </w:pPr>
            <w:r w:rsidRPr="001951D0">
              <w:rPr>
                <w:rFonts w:ascii="Gill Sans MT" w:hAnsi="Gill Sans MT" w:cs="Arial"/>
                <w:b/>
                <w:color w:val="000000" w:themeColor="text1"/>
                <w:sz w:val="22"/>
                <w:szCs w:val="22"/>
              </w:rPr>
              <w:t>SCOPE OF ROLE</w:t>
            </w:r>
            <w:r w:rsidR="00174203" w:rsidRPr="001951D0">
              <w:rPr>
                <w:rFonts w:ascii="Gill Sans MT" w:hAnsi="Gill Sans MT" w:cs="Arial"/>
                <w:b/>
                <w:color w:val="000000" w:themeColor="text1"/>
                <w:sz w:val="22"/>
                <w:szCs w:val="22"/>
              </w:rPr>
              <w:t xml:space="preserve">: </w:t>
            </w:r>
          </w:p>
          <w:p w14:paraId="2CA9B833" w14:textId="5B151BC9" w:rsidR="00174203" w:rsidRPr="001951D0" w:rsidRDefault="00174203" w:rsidP="00406CDD">
            <w:pPr>
              <w:rPr>
                <w:rFonts w:ascii="Gill Sans MT" w:hAnsi="Gill Sans MT" w:cs="Arial"/>
                <w:b/>
                <w:i/>
                <w:color w:val="000000" w:themeColor="text1"/>
                <w:sz w:val="22"/>
                <w:szCs w:val="22"/>
              </w:rPr>
            </w:pPr>
            <w:r w:rsidRPr="001951D0">
              <w:rPr>
                <w:rFonts w:ascii="Gill Sans MT" w:hAnsi="Gill Sans MT" w:cs="Arial"/>
                <w:b/>
                <w:color w:val="000000" w:themeColor="text1"/>
                <w:sz w:val="22"/>
                <w:szCs w:val="22"/>
              </w:rPr>
              <w:t xml:space="preserve">Reports to: </w:t>
            </w:r>
            <w:r w:rsidR="00AA5D30">
              <w:rPr>
                <w:rFonts w:ascii="Gill Sans MT" w:hAnsi="Gill Sans MT" w:cs="Arial"/>
                <w:b/>
                <w:i/>
                <w:color w:val="000000" w:themeColor="text1"/>
                <w:sz w:val="22"/>
                <w:szCs w:val="22"/>
              </w:rPr>
              <w:t>Head of New Business Development</w:t>
            </w:r>
          </w:p>
          <w:p w14:paraId="060C5732" w14:textId="4532FB45" w:rsidR="00D64C59" w:rsidRPr="001951D0" w:rsidRDefault="00174203" w:rsidP="001951D0">
            <w:pPr>
              <w:rPr>
                <w:rFonts w:ascii="Gill Sans MT" w:hAnsi="Gill Sans MT" w:cs="Arial"/>
                <w:b/>
                <w:strike/>
                <w:color w:val="000000" w:themeColor="text1"/>
                <w:sz w:val="22"/>
                <w:szCs w:val="22"/>
              </w:rPr>
            </w:pPr>
            <w:r w:rsidRPr="001951D0">
              <w:rPr>
                <w:rFonts w:ascii="Gill Sans MT" w:hAnsi="Gill Sans MT" w:cs="Arial"/>
                <w:b/>
                <w:color w:val="000000" w:themeColor="text1"/>
                <w:sz w:val="22"/>
                <w:szCs w:val="22"/>
              </w:rPr>
              <w:t>Staff reporting to this post:</w:t>
            </w:r>
            <w:r w:rsidR="00D64C59" w:rsidRPr="001951D0">
              <w:rPr>
                <w:rFonts w:ascii="Gill Sans MT" w:hAnsi="Gill Sans MT" w:cs="Arial"/>
                <w:b/>
                <w:color w:val="000000" w:themeColor="text1"/>
                <w:sz w:val="22"/>
                <w:szCs w:val="22"/>
              </w:rPr>
              <w:t xml:space="preserve"> </w:t>
            </w:r>
            <w:r w:rsidR="00FB62DD" w:rsidRPr="001951D0">
              <w:rPr>
                <w:rFonts w:ascii="Gill Sans MT" w:hAnsi="Gill Sans MT" w:cs="Arial"/>
                <w:b/>
                <w:color w:val="000000" w:themeColor="text1"/>
                <w:sz w:val="22"/>
                <w:szCs w:val="22"/>
              </w:rPr>
              <w:t>None.</w:t>
            </w:r>
            <w:r w:rsidR="00FC67B6" w:rsidRPr="001951D0">
              <w:rPr>
                <w:rFonts w:ascii="Gill Sans MT" w:hAnsi="Gill Sans MT" w:cs="Arial"/>
                <w:b/>
                <w:color w:val="000000" w:themeColor="text1"/>
                <w:sz w:val="22"/>
                <w:szCs w:val="22"/>
              </w:rPr>
              <w:t xml:space="preserve"> </w:t>
            </w:r>
          </w:p>
          <w:p w14:paraId="2279C466" w14:textId="77777777" w:rsidR="00C34EA2" w:rsidRPr="001951D0" w:rsidRDefault="00014716" w:rsidP="001951D0">
            <w:pPr>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Role Dimensions</w:t>
            </w:r>
            <w:r w:rsidRPr="001951D0">
              <w:rPr>
                <w:rFonts w:ascii="Gill Sans MT" w:hAnsi="Gill Sans MT" w:cs="Arial"/>
                <w:color w:val="000000" w:themeColor="text1"/>
                <w:sz w:val="22"/>
                <w:szCs w:val="22"/>
              </w:rPr>
              <w:t xml:space="preserve">: </w:t>
            </w:r>
            <w:r w:rsidRPr="001951D0">
              <w:rPr>
                <w:rFonts w:ascii="Gill Sans MT" w:hAnsi="Gill Sans MT" w:cs="Arial"/>
                <w:b/>
                <w:i/>
                <w:color w:val="000000" w:themeColor="text1"/>
                <w:sz w:val="22"/>
                <w:szCs w:val="22"/>
              </w:rPr>
              <w:t>complexity, relationships, communication with stakeholders</w:t>
            </w:r>
          </w:p>
        </w:tc>
      </w:tr>
      <w:tr w:rsidR="001951D0" w:rsidRPr="001951D0" w14:paraId="007E45B5" w14:textId="77777777" w:rsidTr="00543A17">
        <w:tc>
          <w:tcPr>
            <w:tcW w:w="9498" w:type="dxa"/>
            <w:gridSpan w:val="3"/>
          </w:tcPr>
          <w:p w14:paraId="53A5CDAA" w14:textId="77777777" w:rsidR="001951D0" w:rsidRPr="001951D0" w:rsidRDefault="001951D0" w:rsidP="001951D0">
            <w:pPr>
              <w:suppressAutoHyphens/>
              <w:jc w:val="both"/>
              <w:rPr>
                <w:rFonts w:ascii="Gill Sans MT" w:hAnsi="Gill Sans MT" w:cs="Arial"/>
                <w:b/>
                <w:color w:val="000000" w:themeColor="text1"/>
              </w:rPr>
            </w:pPr>
            <w:r w:rsidRPr="001951D0">
              <w:rPr>
                <w:rFonts w:ascii="Gill Sans MT" w:hAnsi="Gill Sans MT" w:cs="Arial"/>
                <w:b/>
                <w:color w:val="000000" w:themeColor="text1"/>
              </w:rPr>
              <w:t>KEY AREAS OF ACCOUNTABILITIES:</w:t>
            </w:r>
          </w:p>
          <w:p w14:paraId="2C0D5CA4" w14:textId="77777777" w:rsidR="00E848EE" w:rsidRDefault="00E848EE" w:rsidP="001951D0">
            <w:pPr>
              <w:jc w:val="both"/>
              <w:rPr>
                <w:rFonts w:ascii="Gill Sans MT" w:hAnsi="Gill Sans MT" w:cs="Arial"/>
                <w:b/>
                <w:color w:val="000000" w:themeColor="text1"/>
              </w:rPr>
            </w:pPr>
          </w:p>
          <w:p w14:paraId="347DD200" w14:textId="5376175F" w:rsidR="001951D0" w:rsidRPr="001951D0" w:rsidRDefault="001951D0" w:rsidP="001951D0">
            <w:pPr>
              <w:jc w:val="both"/>
              <w:rPr>
                <w:rFonts w:ascii="Gill Sans MT" w:hAnsi="Gill Sans MT" w:cs="Arial"/>
                <w:b/>
                <w:color w:val="000000" w:themeColor="text1"/>
              </w:rPr>
            </w:pPr>
            <w:r w:rsidRPr="001951D0">
              <w:rPr>
                <w:rFonts w:ascii="Gill Sans MT" w:hAnsi="Gill Sans MT" w:cs="Arial"/>
                <w:b/>
                <w:color w:val="000000" w:themeColor="text1"/>
              </w:rPr>
              <w:t xml:space="preserve"> </w:t>
            </w:r>
            <w:r w:rsidR="00E848EE">
              <w:rPr>
                <w:rFonts w:ascii="Gill Sans MT" w:hAnsi="Gill Sans MT" w:cs="Arial"/>
                <w:b/>
                <w:color w:val="000000" w:themeColor="text1"/>
              </w:rPr>
              <w:t>New Business Development</w:t>
            </w:r>
            <w:r w:rsidRPr="001951D0">
              <w:rPr>
                <w:rFonts w:ascii="Gill Sans MT" w:hAnsi="Gill Sans MT" w:cs="Arial"/>
                <w:b/>
                <w:color w:val="000000" w:themeColor="text1"/>
              </w:rPr>
              <w:t>: 30%</w:t>
            </w:r>
          </w:p>
          <w:p w14:paraId="59EE191F" w14:textId="77777777" w:rsidR="001951D0" w:rsidRPr="001951D0" w:rsidRDefault="001951D0" w:rsidP="001951D0">
            <w:pPr>
              <w:pStyle w:val="ListParagraph"/>
              <w:numPr>
                <w:ilvl w:val="0"/>
                <w:numId w:val="34"/>
              </w:numPr>
              <w:rPr>
                <w:rFonts w:ascii="Gill Sans MT" w:hAnsi="Gill Sans MT" w:cs="Calibri"/>
                <w:color w:val="000000" w:themeColor="text1"/>
                <w:sz w:val="22"/>
                <w:szCs w:val="22"/>
              </w:rPr>
            </w:pPr>
            <w:r w:rsidRPr="001951D0">
              <w:rPr>
                <w:rFonts w:ascii="Gill Sans MT" w:hAnsi="Gill Sans MT" w:cs="Calibri"/>
                <w:color w:val="000000" w:themeColor="text1"/>
                <w:sz w:val="22"/>
                <w:szCs w:val="22"/>
              </w:rPr>
              <w:t>Analyse the current portfolio and identify trends and approaches that inform a better funding strategy.</w:t>
            </w:r>
          </w:p>
          <w:p w14:paraId="19584552" w14:textId="77777777" w:rsidR="001951D0" w:rsidRPr="001951D0" w:rsidRDefault="001951D0" w:rsidP="001951D0">
            <w:pPr>
              <w:pStyle w:val="ListParagraph"/>
              <w:numPr>
                <w:ilvl w:val="0"/>
                <w:numId w:val="34"/>
              </w:numPr>
              <w:rPr>
                <w:rFonts w:ascii="Gill Sans MT" w:hAnsi="Gill Sans MT" w:cs="Calibri"/>
                <w:color w:val="000000" w:themeColor="text1"/>
                <w:sz w:val="22"/>
                <w:szCs w:val="22"/>
              </w:rPr>
            </w:pPr>
            <w:r w:rsidRPr="001951D0">
              <w:rPr>
                <w:rFonts w:ascii="Gill Sans MT" w:hAnsi="Gill Sans MT" w:cs="Calibri"/>
                <w:color w:val="000000" w:themeColor="text1"/>
                <w:sz w:val="22"/>
                <w:szCs w:val="22"/>
              </w:rPr>
              <w:t xml:space="preserve">Identify and track relevant upcoming funding opportunities through desk-based research, advance intelligence gathering, donor websites and strategy papers for INGOs, private sector, government institutional donors, trusts and foundations and major donors that have a national or regional presence. </w:t>
            </w:r>
          </w:p>
          <w:p w14:paraId="64B6124A" w14:textId="0541E9F3" w:rsidR="0036279B" w:rsidRDefault="0036279B" w:rsidP="0036279B">
            <w:pPr>
              <w:pStyle w:val="ListParagraph"/>
              <w:numPr>
                <w:ilvl w:val="0"/>
                <w:numId w:val="34"/>
              </w:numPr>
              <w:rPr>
                <w:rFonts w:ascii="Gill Sans MT" w:hAnsi="Gill Sans MT" w:cs="Calibri"/>
                <w:color w:val="000000" w:themeColor="text1"/>
                <w:sz w:val="22"/>
                <w:szCs w:val="22"/>
              </w:rPr>
            </w:pPr>
            <w:r w:rsidRPr="0036279B">
              <w:rPr>
                <w:rFonts w:ascii="Gill Sans MT" w:hAnsi="Gill Sans MT" w:cs="Calibri"/>
                <w:color w:val="000000" w:themeColor="text1"/>
                <w:sz w:val="22"/>
                <w:szCs w:val="22"/>
              </w:rPr>
              <w:t xml:space="preserve">Participate in key donor meetings, when necessary, to </w:t>
            </w:r>
            <w:r w:rsidR="00C8615B">
              <w:rPr>
                <w:rFonts w:ascii="Gill Sans MT" w:hAnsi="Gill Sans MT" w:cs="Calibri"/>
                <w:color w:val="000000" w:themeColor="text1"/>
                <w:sz w:val="22"/>
                <w:szCs w:val="22"/>
              </w:rPr>
              <w:t xml:space="preserve">gather intelligence and </w:t>
            </w:r>
            <w:r w:rsidRPr="0036279B">
              <w:rPr>
                <w:rFonts w:ascii="Gill Sans MT" w:hAnsi="Gill Sans MT" w:cs="Calibri"/>
                <w:color w:val="000000" w:themeColor="text1"/>
                <w:sz w:val="22"/>
                <w:szCs w:val="22"/>
              </w:rPr>
              <w:t>foster long-term collaboration and engagement.</w:t>
            </w:r>
          </w:p>
          <w:p w14:paraId="30E69D47" w14:textId="1CF5321D" w:rsidR="0036279B" w:rsidRPr="0036279B" w:rsidRDefault="0036279B" w:rsidP="0036279B">
            <w:pPr>
              <w:pStyle w:val="ListParagraph"/>
              <w:numPr>
                <w:ilvl w:val="0"/>
                <w:numId w:val="34"/>
              </w:numPr>
              <w:rPr>
                <w:rFonts w:ascii="Gill Sans MT" w:hAnsi="Gill Sans MT" w:cs="Calibri"/>
                <w:color w:val="000000" w:themeColor="text1"/>
                <w:sz w:val="22"/>
                <w:szCs w:val="22"/>
              </w:rPr>
            </w:pPr>
            <w:r w:rsidRPr="0036279B">
              <w:rPr>
                <w:rFonts w:ascii="Gill Sans MT" w:hAnsi="Gill Sans MT" w:cs="Calibri"/>
                <w:color w:val="000000" w:themeColor="text1"/>
                <w:sz w:val="22"/>
                <w:szCs w:val="22"/>
              </w:rPr>
              <w:t>Cultivate business relationships with external stakeholders and potential partners for large scale or strategic funding opportunities, either as a prime or sub-recipient in joint ventures.</w:t>
            </w:r>
          </w:p>
          <w:p w14:paraId="7BDFAAF5" w14:textId="37ADCA9E" w:rsidR="0036279B" w:rsidRPr="001951D0" w:rsidRDefault="0036279B" w:rsidP="0036279B">
            <w:pPr>
              <w:pStyle w:val="ListParagraph"/>
              <w:numPr>
                <w:ilvl w:val="0"/>
                <w:numId w:val="34"/>
              </w:numPr>
              <w:rPr>
                <w:rFonts w:ascii="Gill Sans MT" w:hAnsi="Gill Sans MT" w:cs="Calibri"/>
                <w:color w:val="000000" w:themeColor="text1"/>
                <w:sz w:val="22"/>
                <w:szCs w:val="22"/>
              </w:rPr>
            </w:pPr>
            <w:r w:rsidRPr="0036279B">
              <w:rPr>
                <w:rFonts w:ascii="Gill Sans MT" w:hAnsi="Gill Sans MT" w:cs="Calibri"/>
                <w:color w:val="000000" w:themeColor="text1"/>
                <w:sz w:val="22"/>
                <w:szCs w:val="22"/>
              </w:rPr>
              <w:t>Work with Members to explore the potential for innovative ways to fundraise, with special focus on new humanitarian donors.</w:t>
            </w:r>
          </w:p>
          <w:p w14:paraId="6A6819CD" w14:textId="6403D217" w:rsidR="001951D0" w:rsidRDefault="001951D0" w:rsidP="001951D0">
            <w:pPr>
              <w:pStyle w:val="ListParagraph"/>
              <w:numPr>
                <w:ilvl w:val="0"/>
                <w:numId w:val="34"/>
              </w:numPr>
              <w:rPr>
                <w:rFonts w:ascii="Gill Sans MT" w:hAnsi="Gill Sans MT" w:cs="Calibri"/>
                <w:color w:val="000000" w:themeColor="text1"/>
                <w:sz w:val="22"/>
                <w:szCs w:val="22"/>
              </w:rPr>
            </w:pPr>
            <w:r w:rsidRPr="001951D0">
              <w:rPr>
                <w:rFonts w:ascii="Gill Sans MT" w:hAnsi="Gill Sans MT" w:cs="Calibri"/>
                <w:color w:val="000000" w:themeColor="text1"/>
                <w:sz w:val="22"/>
                <w:szCs w:val="22"/>
              </w:rPr>
              <w:t>Implement the funding strategy and ensure coordination and synergy among country office teams in undertaking approaches and actions that deliver agreed restricted funding targets.</w:t>
            </w:r>
          </w:p>
          <w:p w14:paraId="5A46ED02" w14:textId="294E49C5" w:rsidR="0036279B" w:rsidRDefault="0036279B" w:rsidP="001951D0">
            <w:pPr>
              <w:pStyle w:val="ListParagraph"/>
              <w:numPr>
                <w:ilvl w:val="0"/>
                <w:numId w:val="34"/>
              </w:numPr>
              <w:rPr>
                <w:rFonts w:ascii="Gill Sans MT" w:hAnsi="Gill Sans MT" w:cs="Calibri"/>
                <w:color w:val="000000" w:themeColor="text1"/>
                <w:sz w:val="22"/>
                <w:szCs w:val="22"/>
              </w:rPr>
            </w:pPr>
            <w:r w:rsidRPr="0036279B">
              <w:rPr>
                <w:rFonts w:ascii="Gill Sans MT" w:hAnsi="Gill Sans MT" w:cs="Calibri"/>
                <w:color w:val="000000" w:themeColor="text1"/>
                <w:sz w:val="22"/>
                <w:szCs w:val="22"/>
              </w:rPr>
              <w:t xml:space="preserve">Work with </w:t>
            </w:r>
            <w:r>
              <w:rPr>
                <w:rFonts w:ascii="Gill Sans MT" w:hAnsi="Gill Sans MT" w:cs="Calibri"/>
                <w:color w:val="000000" w:themeColor="text1"/>
                <w:sz w:val="22"/>
                <w:szCs w:val="22"/>
              </w:rPr>
              <w:t>Head NBD, DCD-</w:t>
            </w:r>
            <w:r w:rsidRPr="0036279B">
              <w:rPr>
                <w:rFonts w:ascii="Gill Sans MT" w:hAnsi="Gill Sans MT" w:cs="Calibri"/>
                <w:color w:val="000000" w:themeColor="text1"/>
                <w:sz w:val="22"/>
                <w:szCs w:val="22"/>
              </w:rPr>
              <w:t xml:space="preserve">PDQ and </w:t>
            </w:r>
            <w:r>
              <w:rPr>
                <w:rFonts w:ascii="Gill Sans MT" w:hAnsi="Gill Sans MT" w:cs="Calibri"/>
                <w:color w:val="000000" w:themeColor="text1"/>
                <w:sz w:val="22"/>
                <w:szCs w:val="22"/>
              </w:rPr>
              <w:t xml:space="preserve">TAs </w:t>
            </w:r>
            <w:r w:rsidRPr="0036279B">
              <w:rPr>
                <w:rFonts w:ascii="Gill Sans MT" w:hAnsi="Gill Sans MT" w:cs="Calibri"/>
                <w:color w:val="000000" w:themeColor="text1"/>
                <w:sz w:val="22"/>
                <w:szCs w:val="22"/>
              </w:rPr>
              <w:t>to set ambitious targets for donor engagement and influencing donor strategies.</w:t>
            </w:r>
          </w:p>
          <w:p w14:paraId="36B2C476" w14:textId="77777777" w:rsidR="001951D0" w:rsidRPr="001951D0" w:rsidRDefault="001951D0" w:rsidP="001951D0">
            <w:pPr>
              <w:pStyle w:val="ListParagraph"/>
              <w:numPr>
                <w:ilvl w:val="0"/>
                <w:numId w:val="34"/>
              </w:numPr>
              <w:rPr>
                <w:rFonts w:ascii="Gill Sans MT" w:hAnsi="Gill Sans MT" w:cs="Calibri"/>
                <w:color w:val="000000" w:themeColor="text1"/>
                <w:sz w:val="22"/>
                <w:szCs w:val="22"/>
              </w:rPr>
            </w:pPr>
            <w:r w:rsidRPr="001951D0">
              <w:rPr>
                <w:rFonts w:ascii="Gill Sans MT" w:hAnsi="Gill Sans MT" w:cs="Calibri"/>
                <w:color w:val="000000" w:themeColor="text1"/>
                <w:sz w:val="22"/>
                <w:szCs w:val="22"/>
              </w:rPr>
              <w:t>Undertake donor landscape mapping and prepare an effective plan for donor engagement.</w:t>
            </w:r>
          </w:p>
          <w:p w14:paraId="0327A76E" w14:textId="77777777" w:rsidR="001951D0" w:rsidRPr="001951D0" w:rsidRDefault="001951D0" w:rsidP="001951D0">
            <w:pPr>
              <w:pStyle w:val="ListParagraph"/>
              <w:numPr>
                <w:ilvl w:val="0"/>
                <w:numId w:val="34"/>
              </w:numPr>
              <w:rPr>
                <w:rFonts w:ascii="Gill Sans MT" w:hAnsi="Gill Sans MT" w:cs="Calibri"/>
                <w:color w:val="000000" w:themeColor="text1"/>
                <w:sz w:val="22"/>
                <w:szCs w:val="22"/>
              </w:rPr>
            </w:pPr>
            <w:r w:rsidRPr="001951D0">
              <w:rPr>
                <w:rFonts w:ascii="Gill Sans MT" w:hAnsi="Gill Sans MT" w:cs="Calibri"/>
                <w:color w:val="000000" w:themeColor="text1"/>
                <w:sz w:val="22"/>
                <w:szCs w:val="22"/>
              </w:rPr>
              <w:t>Together with thematic leads, develop thematic funding plans and track the implementation of the plans while considering the goals of CSP.</w:t>
            </w:r>
          </w:p>
          <w:p w14:paraId="2446DF0B" w14:textId="77777777" w:rsidR="001951D0" w:rsidRPr="001951D0" w:rsidRDefault="001951D0" w:rsidP="001951D0">
            <w:pPr>
              <w:rPr>
                <w:rFonts w:ascii="Gill Sans MT" w:hAnsi="Gill Sans MT" w:cs="Calibri"/>
                <w:color w:val="000000" w:themeColor="text1"/>
                <w:sz w:val="22"/>
                <w:szCs w:val="22"/>
              </w:rPr>
            </w:pPr>
          </w:p>
          <w:p w14:paraId="4DE7708D" w14:textId="44C99206" w:rsidR="001951D0" w:rsidRPr="001951D0" w:rsidRDefault="00E848EE" w:rsidP="001951D0">
            <w:pPr>
              <w:suppressAutoHyphens/>
              <w:jc w:val="both"/>
              <w:rPr>
                <w:rFonts w:ascii="Gill Sans MT" w:hAnsi="Gill Sans MT" w:cs="Arial"/>
                <w:b/>
                <w:color w:val="000000" w:themeColor="text1"/>
              </w:rPr>
            </w:pPr>
            <w:r>
              <w:rPr>
                <w:rFonts w:ascii="Gill Sans MT" w:hAnsi="Gill Sans MT" w:cs="Arial"/>
                <w:b/>
                <w:color w:val="000000" w:themeColor="text1"/>
              </w:rPr>
              <w:t>L</w:t>
            </w:r>
            <w:r w:rsidR="001951D0" w:rsidRPr="001951D0">
              <w:rPr>
                <w:rFonts w:ascii="Gill Sans MT" w:hAnsi="Gill Sans MT" w:cs="Arial"/>
                <w:b/>
                <w:color w:val="000000" w:themeColor="text1"/>
              </w:rPr>
              <w:t>ocal donor and funding partners engagement: 10%</w:t>
            </w:r>
          </w:p>
          <w:p w14:paraId="42C17806" w14:textId="77777777" w:rsidR="001951D0" w:rsidRPr="001951D0" w:rsidRDefault="001951D0" w:rsidP="001951D0">
            <w:pPr>
              <w:pStyle w:val="ListParagraph"/>
              <w:numPr>
                <w:ilvl w:val="0"/>
                <w:numId w:val="34"/>
              </w:numPr>
              <w:rPr>
                <w:rFonts w:ascii="Gill Sans MT" w:hAnsi="Gill Sans MT" w:cs="Calibri"/>
                <w:color w:val="000000" w:themeColor="text1"/>
                <w:sz w:val="22"/>
                <w:szCs w:val="22"/>
              </w:rPr>
            </w:pPr>
            <w:r w:rsidRPr="001951D0">
              <w:rPr>
                <w:rFonts w:ascii="Gill Sans MT" w:hAnsi="Gill Sans MT" w:cs="Calibri"/>
                <w:color w:val="000000" w:themeColor="text1"/>
                <w:sz w:val="22"/>
                <w:szCs w:val="22"/>
              </w:rPr>
              <w:t>Prepares materials needed to facilitate donor engagement and bolster reputation and credibility of SCI Afghanistan with potential and current funders and consortia partners.</w:t>
            </w:r>
          </w:p>
          <w:p w14:paraId="43A38B9D" w14:textId="3CF7E33E" w:rsidR="001951D0" w:rsidRDefault="001951D0" w:rsidP="00E848EE">
            <w:pPr>
              <w:pStyle w:val="ListParagraph"/>
              <w:numPr>
                <w:ilvl w:val="0"/>
                <w:numId w:val="34"/>
              </w:numPr>
              <w:rPr>
                <w:rFonts w:ascii="Gill Sans MT" w:hAnsi="Gill Sans MT" w:cs="Calibri"/>
                <w:color w:val="000000" w:themeColor="text1"/>
                <w:sz w:val="22"/>
                <w:szCs w:val="22"/>
              </w:rPr>
            </w:pPr>
            <w:r w:rsidRPr="001951D0">
              <w:rPr>
                <w:rFonts w:ascii="Gill Sans MT" w:hAnsi="Gill Sans MT" w:cs="Calibri"/>
                <w:color w:val="000000" w:themeColor="text1"/>
                <w:sz w:val="22"/>
                <w:szCs w:val="22"/>
              </w:rPr>
              <w:lastRenderedPageBreak/>
              <w:t xml:space="preserve">Monitors news media and donor/government sources for potential changes in strategy, </w:t>
            </w:r>
            <w:r w:rsidR="00FB62DD" w:rsidRPr="001951D0">
              <w:rPr>
                <w:rFonts w:ascii="Gill Sans MT" w:hAnsi="Gill Sans MT" w:cs="Calibri"/>
                <w:color w:val="000000" w:themeColor="text1"/>
                <w:sz w:val="22"/>
                <w:szCs w:val="22"/>
              </w:rPr>
              <w:t>regulations,</w:t>
            </w:r>
            <w:r w:rsidRPr="001951D0">
              <w:rPr>
                <w:rFonts w:ascii="Gill Sans MT" w:hAnsi="Gill Sans MT" w:cs="Calibri"/>
                <w:color w:val="000000" w:themeColor="text1"/>
                <w:sz w:val="22"/>
                <w:szCs w:val="22"/>
              </w:rPr>
              <w:t xml:space="preserve"> and legislation to ensure the country office reacts effectively and advises its members of the resulting impact on their operations.</w:t>
            </w:r>
          </w:p>
          <w:p w14:paraId="742FE68A" w14:textId="341F23A9" w:rsidR="001951D0" w:rsidRDefault="001951D0" w:rsidP="001951D0">
            <w:pPr>
              <w:pStyle w:val="ListParagraph"/>
              <w:numPr>
                <w:ilvl w:val="0"/>
                <w:numId w:val="34"/>
              </w:numPr>
              <w:rPr>
                <w:rFonts w:ascii="Gill Sans MT" w:hAnsi="Gill Sans MT" w:cs="Calibri"/>
                <w:color w:val="000000" w:themeColor="text1"/>
                <w:sz w:val="22"/>
                <w:szCs w:val="22"/>
              </w:rPr>
            </w:pPr>
            <w:r w:rsidRPr="001951D0">
              <w:rPr>
                <w:rFonts w:ascii="Gill Sans MT" w:hAnsi="Gill Sans MT" w:cs="Calibri"/>
                <w:color w:val="000000" w:themeColor="text1"/>
                <w:sz w:val="22"/>
                <w:szCs w:val="22"/>
              </w:rPr>
              <w:t xml:space="preserve">Provides technical support to Partnership Unit for sub-awarding, creating synergy among programs with other LNGOs/NNGOs and INGOs; and seeking opportunities beyond just sub-awarding.   </w:t>
            </w:r>
          </w:p>
          <w:p w14:paraId="6CAC3A89" w14:textId="77777777" w:rsidR="001951D0" w:rsidRPr="001951D0" w:rsidRDefault="001951D0" w:rsidP="001951D0">
            <w:pPr>
              <w:rPr>
                <w:rFonts w:ascii="Gill Sans MT" w:hAnsi="Gill Sans MT" w:cs="Calibri"/>
                <w:color w:val="000000" w:themeColor="text1"/>
                <w:sz w:val="22"/>
                <w:szCs w:val="22"/>
              </w:rPr>
            </w:pPr>
          </w:p>
          <w:p w14:paraId="264E8418" w14:textId="57FACA71" w:rsidR="001951D0" w:rsidRPr="001951D0" w:rsidRDefault="001951D0" w:rsidP="001951D0">
            <w:pPr>
              <w:suppressAutoHyphens/>
              <w:jc w:val="both"/>
              <w:rPr>
                <w:rFonts w:ascii="Gill Sans MT" w:hAnsi="Gill Sans MT" w:cs="Arial"/>
                <w:b/>
                <w:color w:val="000000" w:themeColor="text1"/>
              </w:rPr>
            </w:pPr>
            <w:r w:rsidRPr="001951D0">
              <w:rPr>
                <w:rFonts w:ascii="Gill Sans MT" w:hAnsi="Gill Sans MT" w:cs="Arial"/>
                <w:b/>
                <w:color w:val="000000" w:themeColor="text1"/>
              </w:rPr>
              <w:t>Proposal Development: 40%</w:t>
            </w:r>
          </w:p>
          <w:p w14:paraId="2D2E5CF8" w14:textId="77777777" w:rsidR="001951D0" w:rsidRPr="001951D0" w:rsidRDefault="001951D0" w:rsidP="001951D0">
            <w:pPr>
              <w:pStyle w:val="ListParagraph"/>
              <w:numPr>
                <w:ilvl w:val="0"/>
                <w:numId w:val="34"/>
              </w:numPr>
              <w:rPr>
                <w:rFonts w:ascii="Gill Sans MT" w:hAnsi="Gill Sans MT"/>
                <w:color w:val="000000" w:themeColor="text1"/>
                <w:sz w:val="22"/>
                <w:szCs w:val="22"/>
              </w:rPr>
            </w:pPr>
            <w:r w:rsidRPr="001951D0">
              <w:rPr>
                <w:rFonts w:ascii="Gill Sans MT" w:hAnsi="Gill Sans MT" w:cs="Calibri"/>
                <w:color w:val="000000" w:themeColor="text1"/>
                <w:sz w:val="22"/>
                <w:szCs w:val="22"/>
              </w:rPr>
              <w:t>Drive interdepartmental coordination for project design and proposals development and participate in project design and proposal development.</w:t>
            </w:r>
          </w:p>
          <w:p w14:paraId="66B15E2C" w14:textId="77777777" w:rsidR="001951D0" w:rsidRPr="001951D0" w:rsidRDefault="001951D0" w:rsidP="001951D0">
            <w:pPr>
              <w:pStyle w:val="ListParagraph"/>
              <w:numPr>
                <w:ilvl w:val="0"/>
                <w:numId w:val="34"/>
              </w:numPr>
              <w:rPr>
                <w:rFonts w:ascii="Gill Sans MT" w:hAnsi="Gill Sans MT"/>
                <w:color w:val="000000" w:themeColor="text1"/>
                <w:sz w:val="22"/>
                <w:szCs w:val="22"/>
              </w:rPr>
            </w:pPr>
            <w:r w:rsidRPr="001951D0">
              <w:rPr>
                <w:rFonts w:ascii="Gill Sans MT" w:hAnsi="Gill Sans MT"/>
                <w:color w:val="000000" w:themeColor="text1"/>
                <w:sz w:val="22"/>
                <w:szCs w:val="22"/>
              </w:rPr>
              <w:t>Together with Awards team and thematic advisors lead in development of and monitoring of the proposal development calendar.</w:t>
            </w:r>
          </w:p>
          <w:p w14:paraId="3D76B426" w14:textId="77777777" w:rsidR="001951D0" w:rsidRPr="001951D0" w:rsidRDefault="001951D0" w:rsidP="001951D0">
            <w:pPr>
              <w:pStyle w:val="ListParagraph"/>
              <w:numPr>
                <w:ilvl w:val="0"/>
                <w:numId w:val="34"/>
              </w:numPr>
              <w:rPr>
                <w:rFonts w:ascii="Gill Sans MT" w:hAnsi="Gill Sans MT"/>
                <w:color w:val="000000" w:themeColor="text1"/>
                <w:sz w:val="22"/>
                <w:szCs w:val="22"/>
              </w:rPr>
            </w:pPr>
            <w:r w:rsidRPr="001951D0">
              <w:rPr>
                <w:rFonts w:ascii="Gill Sans MT" w:hAnsi="Gill Sans MT"/>
                <w:color w:val="000000" w:themeColor="text1"/>
                <w:sz w:val="22"/>
                <w:szCs w:val="22"/>
              </w:rPr>
              <w:t>Together with other teams, identify lessons which informs planning and the design of new programs and ensure these are considered and/or input into new proposals.</w:t>
            </w:r>
          </w:p>
          <w:p w14:paraId="0DE9DA71" w14:textId="43B52A18" w:rsidR="001951D0" w:rsidRPr="001951D0" w:rsidRDefault="001951D0" w:rsidP="001951D0">
            <w:pPr>
              <w:pStyle w:val="ListParagraph"/>
              <w:numPr>
                <w:ilvl w:val="0"/>
                <w:numId w:val="34"/>
              </w:numPr>
              <w:rPr>
                <w:rFonts w:ascii="Gill Sans MT" w:hAnsi="Gill Sans MT"/>
                <w:color w:val="000000" w:themeColor="text1"/>
                <w:sz w:val="22"/>
                <w:szCs w:val="22"/>
              </w:rPr>
            </w:pPr>
            <w:r w:rsidRPr="001951D0">
              <w:rPr>
                <w:rFonts w:ascii="Gill Sans MT" w:hAnsi="Gill Sans MT" w:cs="Calibri"/>
                <w:color w:val="000000" w:themeColor="text1"/>
                <w:sz w:val="22"/>
                <w:szCs w:val="22"/>
              </w:rPr>
              <w:t xml:space="preserve">Serves as a steward of business development processes and provides training in business development </w:t>
            </w:r>
            <w:r w:rsidR="007A3B0C" w:rsidRPr="001951D0">
              <w:rPr>
                <w:rFonts w:ascii="Gill Sans MT" w:hAnsi="Gill Sans MT" w:cs="Calibri"/>
                <w:color w:val="000000" w:themeColor="text1"/>
                <w:sz w:val="22"/>
                <w:szCs w:val="22"/>
              </w:rPr>
              <w:t>protocols.</w:t>
            </w:r>
            <w:r w:rsidR="007A3B0C" w:rsidRPr="001951D0">
              <w:rPr>
                <w:rFonts w:ascii="Gill Sans MT" w:hAnsi="Gill Sans MT"/>
                <w:color w:val="000000" w:themeColor="text1"/>
                <w:sz w:val="22"/>
                <w:szCs w:val="22"/>
              </w:rPr>
              <w:t xml:space="preserve"> Lead</w:t>
            </w:r>
            <w:r w:rsidRPr="001951D0">
              <w:rPr>
                <w:rFonts w:ascii="Gill Sans MT" w:hAnsi="Gill Sans MT"/>
                <w:color w:val="000000" w:themeColor="text1"/>
                <w:sz w:val="22"/>
                <w:szCs w:val="22"/>
              </w:rPr>
              <w:t xml:space="preserve"> teams in quarterly lessons learnt reviews based on proposals developed, in order to strengthen future proposals; and </w:t>
            </w:r>
            <w:r w:rsidRPr="001951D0">
              <w:rPr>
                <w:rFonts w:ascii="Gill Sans MT" w:hAnsi="Gill Sans MT" w:cs="Calibri"/>
                <w:color w:val="000000" w:themeColor="text1"/>
                <w:sz w:val="22"/>
                <w:szCs w:val="22"/>
              </w:rPr>
              <w:t>creates mechanism of sharing lessons learnt among the thematic advisors for quality proposal writing.</w:t>
            </w:r>
          </w:p>
          <w:p w14:paraId="5F6DE336" w14:textId="776B8C9B" w:rsidR="001951D0" w:rsidRDefault="001951D0" w:rsidP="001951D0">
            <w:pPr>
              <w:pStyle w:val="ListParagraph"/>
              <w:numPr>
                <w:ilvl w:val="0"/>
                <w:numId w:val="34"/>
              </w:numPr>
              <w:rPr>
                <w:rFonts w:ascii="Gill Sans MT" w:hAnsi="Gill Sans MT"/>
                <w:color w:val="000000" w:themeColor="text1"/>
                <w:sz w:val="22"/>
                <w:szCs w:val="22"/>
              </w:rPr>
            </w:pPr>
            <w:r w:rsidRPr="001951D0">
              <w:rPr>
                <w:rFonts w:ascii="Gill Sans MT" w:hAnsi="Gill Sans MT"/>
                <w:color w:val="000000" w:themeColor="text1"/>
                <w:sz w:val="22"/>
                <w:szCs w:val="22"/>
              </w:rPr>
              <w:t xml:space="preserve">Write sections of the proposals </w:t>
            </w:r>
            <w:r w:rsidR="00A74704">
              <w:rPr>
                <w:rFonts w:ascii="Gill Sans MT" w:hAnsi="Gill Sans MT"/>
                <w:color w:val="000000" w:themeColor="text1"/>
                <w:sz w:val="22"/>
                <w:szCs w:val="22"/>
              </w:rPr>
              <w:t>with</w:t>
            </w:r>
            <w:r w:rsidRPr="001951D0">
              <w:rPr>
                <w:rFonts w:ascii="Gill Sans MT" w:hAnsi="Gill Sans MT"/>
                <w:color w:val="000000" w:themeColor="text1"/>
                <w:sz w:val="22"/>
                <w:szCs w:val="22"/>
              </w:rPr>
              <w:t xml:space="preserve"> TAs </w:t>
            </w:r>
            <w:r w:rsidR="00A74704">
              <w:rPr>
                <w:rFonts w:ascii="Gill Sans MT" w:hAnsi="Gill Sans MT"/>
                <w:color w:val="000000" w:themeColor="text1"/>
                <w:sz w:val="22"/>
                <w:szCs w:val="22"/>
              </w:rPr>
              <w:t xml:space="preserve">and review inputs </w:t>
            </w:r>
            <w:r w:rsidRPr="001951D0">
              <w:rPr>
                <w:rFonts w:ascii="Gill Sans MT" w:hAnsi="Gill Sans MT"/>
                <w:color w:val="000000" w:themeColor="text1"/>
                <w:sz w:val="22"/>
                <w:szCs w:val="22"/>
              </w:rPr>
              <w:t>for quality control before submission to the donor.</w:t>
            </w:r>
          </w:p>
          <w:p w14:paraId="73AD48C1" w14:textId="74BFBDAD" w:rsidR="0036279B" w:rsidRDefault="0036279B" w:rsidP="001951D0">
            <w:pPr>
              <w:pStyle w:val="ListParagraph"/>
              <w:numPr>
                <w:ilvl w:val="0"/>
                <w:numId w:val="34"/>
              </w:numPr>
              <w:rPr>
                <w:rFonts w:ascii="Gill Sans MT" w:hAnsi="Gill Sans MT"/>
                <w:color w:val="000000" w:themeColor="text1"/>
                <w:sz w:val="22"/>
                <w:szCs w:val="22"/>
              </w:rPr>
            </w:pPr>
            <w:r>
              <w:rPr>
                <w:rFonts w:ascii="Gill Sans MT" w:hAnsi="Gill Sans MT"/>
                <w:color w:val="000000" w:themeColor="text1"/>
                <w:sz w:val="22"/>
                <w:szCs w:val="22"/>
              </w:rPr>
              <w:t>W</w:t>
            </w:r>
            <w:r w:rsidRPr="0036279B">
              <w:rPr>
                <w:rFonts w:ascii="Gill Sans MT" w:hAnsi="Gill Sans MT"/>
                <w:color w:val="000000" w:themeColor="text1"/>
                <w:sz w:val="22"/>
                <w:szCs w:val="22"/>
              </w:rPr>
              <w:t xml:space="preserve">ith in-country TAs, seek out and facilitate input of technical advice from backstops or members to ensure that programmes benefit from Save the Children’s global expertise, while remaining relevant to the local context. Facilitate engagement of consultants on large-scale proposals, or when technical specialists are needed.  </w:t>
            </w:r>
          </w:p>
          <w:p w14:paraId="4654A60F" w14:textId="48B865CD" w:rsidR="00E848EE" w:rsidRPr="0036279B" w:rsidRDefault="00E848EE" w:rsidP="0036279B">
            <w:pPr>
              <w:pStyle w:val="ListParagraph"/>
              <w:numPr>
                <w:ilvl w:val="0"/>
                <w:numId w:val="34"/>
              </w:numPr>
              <w:rPr>
                <w:rFonts w:ascii="Gill Sans MT" w:hAnsi="Gill Sans MT"/>
                <w:color w:val="000000" w:themeColor="text1"/>
                <w:sz w:val="22"/>
                <w:szCs w:val="22"/>
              </w:rPr>
            </w:pPr>
            <w:r w:rsidRPr="00E848EE">
              <w:rPr>
                <w:rFonts w:ascii="Gill Sans MT" w:hAnsi="Gill Sans MT"/>
                <w:color w:val="000000" w:themeColor="text1"/>
                <w:sz w:val="22"/>
                <w:szCs w:val="22"/>
                <w:lang w:val="en-US"/>
              </w:rPr>
              <w:t xml:space="preserve">Ensure that the BD </w:t>
            </w:r>
            <w:r w:rsidR="0036279B">
              <w:rPr>
                <w:rFonts w:ascii="Gill Sans MT" w:hAnsi="Gill Sans MT"/>
                <w:color w:val="000000" w:themeColor="text1"/>
                <w:sz w:val="22"/>
                <w:szCs w:val="22"/>
                <w:lang w:val="en-US"/>
              </w:rPr>
              <w:t xml:space="preserve">and </w:t>
            </w:r>
            <w:r w:rsidR="0036279B" w:rsidRPr="0036279B">
              <w:rPr>
                <w:rFonts w:ascii="Gill Sans MT" w:hAnsi="Gill Sans MT"/>
                <w:color w:val="000000" w:themeColor="text1"/>
                <w:sz w:val="22"/>
                <w:szCs w:val="22"/>
                <w:lang w:val="en-US"/>
              </w:rPr>
              <w:t xml:space="preserve">quality assurance tools, including </w:t>
            </w:r>
            <w:r w:rsidR="0036279B" w:rsidRPr="00E848EE">
              <w:rPr>
                <w:rFonts w:ascii="Gill Sans MT" w:hAnsi="Gill Sans MT"/>
                <w:color w:val="000000" w:themeColor="text1"/>
                <w:sz w:val="22"/>
                <w:szCs w:val="22"/>
                <w:lang w:val="en-US"/>
              </w:rPr>
              <w:t>(Funding Opportunity Tracker, Go No Go Decision Guide, Proposal Development Calendar</w:t>
            </w:r>
            <w:r w:rsidR="0036279B">
              <w:rPr>
                <w:rFonts w:ascii="Gill Sans MT" w:hAnsi="Gill Sans MT"/>
                <w:color w:val="000000" w:themeColor="text1"/>
                <w:sz w:val="22"/>
                <w:szCs w:val="22"/>
                <w:lang w:val="en-US"/>
              </w:rPr>
              <w:t>,</w:t>
            </w:r>
            <w:r w:rsidR="0036279B" w:rsidRPr="00E848EE">
              <w:rPr>
                <w:rFonts w:ascii="Gill Sans MT" w:hAnsi="Gill Sans MT"/>
                <w:color w:val="000000" w:themeColor="text1"/>
                <w:sz w:val="22"/>
                <w:szCs w:val="22"/>
                <w:lang w:val="en-US"/>
              </w:rPr>
              <w:t xml:space="preserve"> </w:t>
            </w:r>
            <w:r w:rsidR="0036279B" w:rsidRPr="0036279B">
              <w:rPr>
                <w:rFonts w:ascii="Gill Sans MT" w:hAnsi="Gill Sans MT"/>
                <w:color w:val="000000" w:themeColor="text1"/>
                <w:sz w:val="22"/>
                <w:szCs w:val="22"/>
                <w:lang w:val="en-US"/>
              </w:rPr>
              <w:t>Gender Marker, PART, KPI 20, common approaches</w:t>
            </w:r>
            <w:r w:rsidR="007A3B0C">
              <w:rPr>
                <w:rFonts w:ascii="Gill Sans MT" w:hAnsi="Gill Sans MT"/>
                <w:color w:val="000000" w:themeColor="text1"/>
                <w:sz w:val="22"/>
                <w:szCs w:val="22"/>
                <w:lang w:val="en-US"/>
              </w:rPr>
              <w:t>…</w:t>
            </w:r>
            <w:proofErr w:type="gramStart"/>
            <w:r w:rsidR="00FB62DD">
              <w:rPr>
                <w:rFonts w:ascii="Gill Sans MT" w:hAnsi="Gill Sans MT"/>
                <w:color w:val="000000" w:themeColor="text1"/>
                <w:sz w:val="22"/>
                <w:szCs w:val="22"/>
                <w:lang w:val="en-US"/>
              </w:rPr>
              <w:t>etc.</w:t>
            </w:r>
            <w:proofErr w:type="gramEnd"/>
            <w:r w:rsidR="0036279B">
              <w:rPr>
                <w:rFonts w:ascii="Gill Sans MT" w:hAnsi="Gill Sans MT"/>
                <w:color w:val="000000" w:themeColor="text1"/>
                <w:sz w:val="22"/>
                <w:szCs w:val="22"/>
                <w:lang w:val="en-US"/>
              </w:rPr>
              <w:t>)</w:t>
            </w:r>
            <w:r w:rsidR="0036279B" w:rsidRPr="0036279B">
              <w:rPr>
                <w:rFonts w:ascii="Gill Sans MT" w:hAnsi="Gill Sans MT"/>
                <w:color w:val="000000" w:themeColor="text1"/>
                <w:sz w:val="22"/>
                <w:szCs w:val="22"/>
                <w:lang w:val="en-US"/>
              </w:rPr>
              <w:t xml:space="preserve"> are used </w:t>
            </w:r>
            <w:r w:rsidR="0036279B">
              <w:rPr>
                <w:rFonts w:ascii="Gill Sans MT" w:hAnsi="Gill Sans MT"/>
                <w:color w:val="000000" w:themeColor="text1"/>
                <w:sz w:val="22"/>
                <w:szCs w:val="22"/>
                <w:lang w:val="en-US"/>
              </w:rPr>
              <w:t xml:space="preserve">and processed </w:t>
            </w:r>
            <w:r w:rsidR="0036279B" w:rsidRPr="0036279B">
              <w:rPr>
                <w:rFonts w:ascii="Gill Sans MT" w:hAnsi="Gill Sans MT"/>
                <w:color w:val="000000" w:themeColor="text1"/>
                <w:sz w:val="22"/>
                <w:szCs w:val="22"/>
                <w:lang w:val="en-US"/>
              </w:rPr>
              <w:t xml:space="preserve">effectively </w:t>
            </w:r>
            <w:r w:rsidR="0036279B">
              <w:rPr>
                <w:rFonts w:ascii="Gill Sans MT" w:hAnsi="Gill Sans MT"/>
                <w:color w:val="000000" w:themeColor="text1"/>
                <w:sz w:val="22"/>
                <w:szCs w:val="22"/>
                <w:lang w:val="en-US"/>
              </w:rPr>
              <w:t xml:space="preserve">in the development of each opportunity to ensure proposals are </w:t>
            </w:r>
            <w:r w:rsidR="0036279B" w:rsidRPr="0036279B">
              <w:rPr>
                <w:rFonts w:ascii="Gill Sans MT" w:hAnsi="Gill Sans MT"/>
                <w:color w:val="000000" w:themeColor="text1"/>
                <w:sz w:val="22"/>
                <w:szCs w:val="22"/>
                <w:lang w:val="en-US"/>
              </w:rPr>
              <w:t>meeting with SC’s quality standards</w:t>
            </w:r>
            <w:r w:rsidR="0036279B">
              <w:rPr>
                <w:rFonts w:ascii="Gill Sans MT" w:hAnsi="Gill Sans MT"/>
                <w:color w:val="000000" w:themeColor="text1"/>
                <w:sz w:val="22"/>
                <w:szCs w:val="22"/>
                <w:lang w:val="en-US"/>
              </w:rPr>
              <w:t>.</w:t>
            </w:r>
          </w:p>
          <w:p w14:paraId="4ED6BED1" w14:textId="08B1BD13" w:rsidR="0036279B" w:rsidRPr="001951D0" w:rsidRDefault="0036279B" w:rsidP="001951D0">
            <w:pPr>
              <w:pStyle w:val="ListParagraph"/>
              <w:numPr>
                <w:ilvl w:val="0"/>
                <w:numId w:val="34"/>
              </w:numPr>
              <w:rPr>
                <w:rFonts w:ascii="Gill Sans MT" w:hAnsi="Gill Sans MT"/>
                <w:color w:val="000000" w:themeColor="text1"/>
                <w:sz w:val="22"/>
                <w:szCs w:val="22"/>
              </w:rPr>
            </w:pPr>
            <w:r w:rsidRPr="0036279B">
              <w:rPr>
                <w:rFonts w:ascii="Gill Sans MT" w:hAnsi="Gill Sans MT"/>
                <w:color w:val="000000" w:themeColor="text1"/>
                <w:sz w:val="22"/>
                <w:szCs w:val="22"/>
              </w:rPr>
              <w:t xml:space="preserve">Assist the Head of </w:t>
            </w:r>
            <w:r>
              <w:rPr>
                <w:rFonts w:ascii="Gill Sans MT" w:hAnsi="Gill Sans MT"/>
                <w:color w:val="000000" w:themeColor="text1"/>
                <w:sz w:val="22"/>
                <w:szCs w:val="22"/>
              </w:rPr>
              <w:t xml:space="preserve">NBD </w:t>
            </w:r>
            <w:r w:rsidRPr="0036279B">
              <w:rPr>
                <w:rFonts w:ascii="Gill Sans MT" w:hAnsi="Gill Sans MT"/>
                <w:color w:val="000000" w:themeColor="text1"/>
                <w:sz w:val="22"/>
                <w:szCs w:val="22"/>
              </w:rPr>
              <w:t xml:space="preserve">in managing extra BD capacity in </w:t>
            </w:r>
            <w:r w:rsidR="00FB62DD" w:rsidRPr="0036279B">
              <w:rPr>
                <w:rFonts w:ascii="Gill Sans MT" w:hAnsi="Gill Sans MT"/>
                <w:color w:val="000000" w:themeColor="text1"/>
                <w:sz w:val="22"/>
                <w:szCs w:val="22"/>
              </w:rPr>
              <w:t>high demand</w:t>
            </w:r>
            <w:r w:rsidRPr="0036279B">
              <w:rPr>
                <w:rFonts w:ascii="Gill Sans MT" w:hAnsi="Gill Sans MT"/>
                <w:color w:val="000000" w:themeColor="text1"/>
                <w:sz w:val="22"/>
                <w:szCs w:val="22"/>
              </w:rPr>
              <w:t xml:space="preserve"> </w:t>
            </w:r>
            <w:r w:rsidR="00FB62DD" w:rsidRPr="0036279B">
              <w:rPr>
                <w:rFonts w:ascii="Gill Sans MT" w:hAnsi="Gill Sans MT"/>
                <w:color w:val="000000" w:themeColor="text1"/>
                <w:sz w:val="22"/>
                <w:szCs w:val="22"/>
              </w:rPr>
              <w:t>times,</w:t>
            </w:r>
            <w:r w:rsidRPr="0036279B">
              <w:rPr>
                <w:rFonts w:ascii="Gill Sans MT" w:hAnsi="Gill Sans MT"/>
                <w:color w:val="000000" w:themeColor="text1"/>
                <w:sz w:val="22"/>
                <w:szCs w:val="22"/>
              </w:rPr>
              <w:t xml:space="preserve"> including identifying and managing consultants and GESHP BD deployees.</w:t>
            </w:r>
          </w:p>
          <w:p w14:paraId="7A9A2870" w14:textId="77777777" w:rsidR="001951D0" w:rsidRPr="001951D0" w:rsidRDefault="001951D0" w:rsidP="001951D0">
            <w:pPr>
              <w:rPr>
                <w:rFonts w:ascii="Gill Sans MT" w:hAnsi="Gill Sans MT" w:cs="Calibri"/>
                <w:b/>
                <w:color w:val="000000" w:themeColor="text1"/>
              </w:rPr>
            </w:pPr>
          </w:p>
          <w:p w14:paraId="45A3FFB3" w14:textId="248ECC71" w:rsidR="006579F1" w:rsidRPr="006579F1" w:rsidRDefault="00E848EE" w:rsidP="006579F1">
            <w:pPr>
              <w:rPr>
                <w:rFonts w:ascii="Gill Sans MT" w:hAnsi="Gill Sans MT" w:cs="Calibri"/>
                <w:b/>
                <w:color w:val="000000" w:themeColor="text1"/>
              </w:rPr>
            </w:pPr>
            <w:r>
              <w:rPr>
                <w:rFonts w:ascii="Gill Sans MT" w:hAnsi="Gill Sans MT" w:cs="Calibri"/>
                <w:b/>
                <w:color w:val="000000" w:themeColor="text1"/>
              </w:rPr>
              <w:t>Strategic Information Management</w:t>
            </w:r>
            <w:r w:rsidR="001951D0" w:rsidRPr="001951D0">
              <w:rPr>
                <w:rFonts w:ascii="Gill Sans MT" w:hAnsi="Gill Sans MT" w:cs="Calibri"/>
                <w:b/>
                <w:color w:val="000000" w:themeColor="text1"/>
              </w:rPr>
              <w:t xml:space="preserve">: </w:t>
            </w:r>
            <w:r w:rsidR="003A5382">
              <w:rPr>
                <w:rFonts w:ascii="Gill Sans MT" w:hAnsi="Gill Sans MT" w:cs="Calibri"/>
                <w:b/>
                <w:color w:val="000000" w:themeColor="text1"/>
              </w:rPr>
              <w:t>1</w:t>
            </w:r>
            <w:r w:rsidR="001951D0" w:rsidRPr="001951D0">
              <w:rPr>
                <w:rFonts w:ascii="Gill Sans MT" w:hAnsi="Gill Sans MT" w:cs="Calibri"/>
                <w:b/>
                <w:color w:val="000000" w:themeColor="text1"/>
              </w:rPr>
              <w:t>0%</w:t>
            </w:r>
          </w:p>
          <w:p w14:paraId="22F3B9B2" w14:textId="1ACC1A7F" w:rsidR="00E848EE" w:rsidRDefault="00E848EE" w:rsidP="00E848EE">
            <w:pPr>
              <w:pStyle w:val="ListParagraph"/>
              <w:numPr>
                <w:ilvl w:val="0"/>
                <w:numId w:val="34"/>
              </w:numPr>
              <w:rPr>
                <w:rFonts w:ascii="Gill Sans MT" w:hAnsi="Gill Sans MT" w:cs="Calibri"/>
                <w:color w:val="000000" w:themeColor="text1"/>
                <w:sz w:val="22"/>
                <w:szCs w:val="22"/>
              </w:rPr>
            </w:pPr>
            <w:r w:rsidRPr="001951D0">
              <w:rPr>
                <w:rFonts w:ascii="Gill Sans MT" w:hAnsi="Gill Sans MT" w:cs="Calibri"/>
                <w:color w:val="000000" w:themeColor="text1"/>
                <w:sz w:val="22"/>
                <w:szCs w:val="22"/>
              </w:rPr>
              <w:t>Ensures accurate and timely overview of funding priorities and pipeline health and analysis are shared across the country office and with the Regional Office to ensure smooth and effective prioritization of funding opportunities.</w:t>
            </w:r>
          </w:p>
          <w:p w14:paraId="0D418854" w14:textId="40E5985B" w:rsidR="001951D0" w:rsidRDefault="006579F1" w:rsidP="006579F1">
            <w:pPr>
              <w:pStyle w:val="ListParagraph"/>
              <w:numPr>
                <w:ilvl w:val="0"/>
                <w:numId w:val="34"/>
              </w:numPr>
              <w:rPr>
                <w:rFonts w:ascii="Gill Sans MT" w:hAnsi="Gill Sans MT" w:cs="Calibri"/>
                <w:color w:val="000000" w:themeColor="text1"/>
                <w:sz w:val="22"/>
                <w:szCs w:val="22"/>
              </w:rPr>
            </w:pPr>
            <w:r w:rsidRPr="006579F1">
              <w:rPr>
                <w:rFonts w:ascii="Gill Sans MT" w:hAnsi="Gill Sans MT" w:cs="Calibri"/>
                <w:color w:val="000000" w:themeColor="text1"/>
                <w:sz w:val="22"/>
                <w:szCs w:val="22"/>
              </w:rPr>
              <w:t xml:space="preserve">Contribute to institutional learning by thoroughly documenting and sharing practices and sharing fitting practices on bid management, including leading on learnings from bids won and/or </w:t>
            </w:r>
            <w:r w:rsidR="00FB62DD" w:rsidRPr="006579F1">
              <w:rPr>
                <w:rFonts w:ascii="Gill Sans MT" w:hAnsi="Gill Sans MT" w:cs="Calibri"/>
                <w:color w:val="000000" w:themeColor="text1"/>
                <w:sz w:val="22"/>
                <w:szCs w:val="22"/>
              </w:rPr>
              <w:t>lost.</w:t>
            </w:r>
          </w:p>
          <w:p w14:paraId="5EBEBD8A" w14:textId="77777777" w:rsidR="003A5382" w:rsidRDefault="003A5382" w:rsidP="003A5382">
            <w:pPr>
              <w:spacing w:line="252" w:lineRule="auto"/>
              <w:rPr>
                <w:rFonts w:ascii="Gill Sans MT" w:hAnsi="Gill Sans MT" w:cs="Calibri"/>
                <w:b/>
                <w:bCs/>
                <w:sz w:val="22"/>
                <w:szCs w:val="22"/>
                <w:lang w:eastAsia="en-GB"/>
              </w:rPr>
            </w:pPr>
          </w:p>
          <w:p w14:paraId="18F41329" w14:textId="4D2D5265" w:rsidR="003A5382" w:rsidRDefault="003A5382" w:rsidP="003A5382">
            <w:pPr>
              <w:spacing w:line="252" w:lineRule="auto"/>
              <w:rPr>
                <w:rFonts w:ascii="Gill Sans MT" w:hAnsi="Gill Sans MT" w:cs="Calibri"/>
                <w:b/>
                <w:bCs/>
                <w:sz w:val="22"/>
                <w:szCs w:val="22"/>
                <w:lang w:eastAsia="en-GB"/>
              </w:rPr>
            </w:pPr>
            <w:r>
              <w:rPr>
                <w:rFonts w:ascii="Gill Sans MT" w:hAnsi="Gill Sans MT" w:cs="Calibri"/>
                <w:b/>
                <w:bCs/>
                <w:sz w:val="22"/>
                <w:szCs w:val="22"/>
                <w:lang w:eastAsia="en-GB"/>
              </w:rPr>
              <w:t xml:space="preserve">Humanitarian Response – 10% </w:t>
            </w:r>
          </w:p>
          <w:p w14:paraId="668FC510" w14:textId="77777777" w:rsidR="003A5382" w:rsidRDefault="003A5382" w:rsidP="003A5382">
            <w:pPr>
              <w:pStyle w:val="ListParagraph"/>
              <w:numPr>
                <w:ilvl w:val="0"/>
                <w:numId w:val="36"/>
              </w:numPr>
              <w:suppressAutoHyphens w:val="0"/>
              <w:contextualSpacing/>
              <w:jc w:val="both"/>
              <w:rPr>
                <w:rFonts w:ascii="Gill Sans MT" w:hAnsi="Gill Sans MT"/>
                <w:sz w:val="22"/>
                <w:szCs w:val="22"/>
                <w:lang w:eastAsia="en-US"/>
              </w:rPr>
            </w:pPr>
            <w:r>
              <w:rPr>
                <w:rFonts w:ascii="Gill Sans MT" w:hAnsi="Gill Sans MT"/>
                <w:sz w:val="22"/>
                <w:szCs w:val="22"/>
              </w:rPr>
              <w:t xml:space="preserve">Support effective and joined-up strategic resources’ mobilisation for Category 1&amp;2 Emergencies within the country (involving partners). </w:t>
            </w:r>
          </w:p>
          <w:p w14:paraId="6D08AA68" w14:textId="5B871F88" w:rsidR="003A5382" w:rsidRPr="003A5382" w:rsidRDefault="003A5382" w:rsidP="003A5382">
            <w:pPr>
              <w:pStyle w:val="ListParagraph"/>
              <w:numPr>
                <w:ilvl w:val="0"/>
                <w:numId w:val="36"/>
              </w:numPr>
              <w:suppressAutoHyphens w:val="0"/>
              <w:contextualSpacing/>
              <w:jc w:val="both"/>
              <w:rPr>
                <w:rFonts w:ascii="Gill Sans MT" w:hAnsi="Gill Sans MT"/>
                <w:sz w:val="22"/>
                <w:szCs w:val="22"/>
              </w:rPr>
            </w:pPr>
            <w:r>
              <w:rPr>
                <w:rFonts w:ascii="Gill Sans MT" w:hAnsi="Gill Sans MT"/>
                <w:sz w:val="22"/>
                <w:szCs w:val="22"/>
              </w:rPr>
              <w:t>When possible, deploy immediately to support funding coordination in the first phase of major regional responses as required.</w:t>
            </w:r>
          </w:p>
        </w:tc>
      </w:tr>
      <w:tr w:rsidR="001951D0" w:rsidRPr="001951D0" w14:paraId="558B3515" w14:textId="77777777" w:rsidTr="00543A17">
        <w:tc>
          <w:tcPr>
            <w:tcW w:w="9498" w:type="dxa"/>
            <w:gridSpan w:val="3"/>
          </w:tcPr>
          <w:p w14:paraId="0744CFDA" w14:textId="77777777" w:rsidR="001951D0" w:rsidRPr="001951D0" w:rsidRDefault="001951D0" w:rsidP="001951D0">
            <w:pPr>
              <w:snapToGrid w:val="0"/>
              <w:ind w:left="-24"/>
              <w:rPr>
                <w:rFonts w:ascii="Gill Sans MT" w:hAnsi="Gill Sans MT" w:cs="Arial"/>
                <w:b/>
                <w:i/>
                <w:color w:val="000000" w:themeColor="text1"/>
                <w:sz w:val="22"/>
                <w:szCs w:val="22"/>
              </w:rPr>
            </w:pPr>
            <w:r w:rsidRPr="001951D0">
              <w:rPr>
                <w:rFonts w:ascii="Gill Sans MT" w:hAnsi="Gill Sans MT" w:cs="Arial"/>
                <w:b/>
                <w:color w:val="000000" w:themeColor="text1"/>
                <w:sz w:val="22"/>
                <w:szCs w:val="22"/>
              </w:rPr>
              <w:lastRenderedPageBreak/>
              <w:t>BEHAVIOURS (Values in Practice</w:t>
            </w:r>
            <w:r w:rsidRPr="001951D0">
              <w:rPr>
                <w:rFonts w:ascii="Gill Sans MT" w:hAnsi="Gill Sans MT" w:cs="Arial"/>
                <w:color w:val="000000" w:themeColor="text1"/>
                <w:sz w:val="22"/>
                <w:szCs w:val="22"/>
              </w:rPr>
              <w:t>)</w:t>
            </w:r>
          </w:p>
          <w:p w14:paraId="75E6A048" w14:textId="77777777" w:rsidR="001951D0" w:rsidRPr="001951D0" w:rsidRDefault="001951D0" w:rsidP="001951D0">
            <w:pPr>
              <w:ind w:left="-24"/>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Accountability:</w:t>
            </w:r>
          </w:p>
          <w:p w14:paraId="2B9FD771" w14:textId="72A15621" w:rsidR="001951D0" w:rsidRPr="001951D0" w:rsidRDefault="001951D0" w:rsidP="003A5382">
            <w:pPr>
              <w:numPr>
                <w:ilvl w:val="0"/>
                <w:numId w:val="29"/>
              </w:numPr>
              <w:suppressAutoHyphens/>
              <w:rPr>
                <w:rFonts w:ascii="Gill Sans MT" w:hAnsi="Gill Sans MT" w:cs="Arial"/>
                <w:color w:val="000000" w:themeColor="text1"/>
                <w:sz w:val="22"/>
                <w:szCs w:val="22"/>
              </w:rPr>
            </w:pPr>
            <w:r w:rsidRPr="001951D0">
              <w:rPr>
                <w:rFonts w:ascii="Gill Sans MT" w:hAnsi="Gill Sans MT" w:cs="Arial"/>
                <w:color w:val="000000" w:themeColor="text1"/>
                <w:sz w:val="22"/>
                <w:szCs w:val="22"/>
              </w:rPr>
              <w:t xml:space="preserve">Holds self-accountable for making decisions, managing resources efficiently, achieving and role modelling Save the Children </w:t>
            </w:r>
            <w:r w:rsidR="007A3B0C" w:rsidRPr="001951D0">
              <w:rPr>
                <w:rFonts w:ascii="Gill Sans MT" w:hAnsi="Gill Sans MT" w:cs="Arial"/>
                <w:color w:val="000000" w:themeColor="text1"/>
                <w:sz w:val="22"/>
                <w:szCs w:val="22"/>
              </w:rPr>
              <w:t>values.</w:t>
            </w:r>
          </w:p>
          <w:p w14:paraId="2E18CDDD" w14:textId="77777777" w:rsidR="001951D0" w:rsidRPr="001951D0" w:rsidRDefault="001951D0" w:rsidP="003A5382">
            <w:pPr>
              <w:numPr>
                <w:ilvl w:val="0"/>
                <w:numId w:val="29"/>
              </w:numPr>
              <w:suppressAutoHyphens/>
              <w:rPr>
                <w:rFonts w:ascii="Gill Sans MT" w:hAnsi="Gill Sans MT" w:cs="Arial"/>
                <w:color w:val="000000" w:themeColor="text1"/>
                <w:sz w:val="22"/>
                <w:szCs w:val="22"/>
              </w:rPr>
            </w:pPr>
            <w:r w:rsidRPr="001951D0">
              <w:rPr>
                <w:rFonts w:ascii="Gill Sans MT" w:hAnsi="Gill Sans MT" w:cs="Arial"/>
                <w:color w:val="000000" w:themeColor="text1"/>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89E5987" w14:textId="77777777" w:rsidR="001951D0" w:rsidRPr="001951D0" w:rsidRDefault="001951D0" w:rsidP="001951D0">
            <w:pPr>
              <w:ind w:left="-24"/>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Ambition:</w:t>
            </w:r>
          </w:p>
          <w:p w14:paraId="3DDD3309" w14:textId="7043774B" w:rsidR="001951D0" w:rsidRPr="001951D0" w:rsidRDefault="001951D0" w:rsidP="003A5382">
            <w:pPr>
              <w:numPr>
                <w:ilvl w:val="0"/>
                <w:numId w:val="29"/>
              </w:numPr>
              <w:suppressAutoHyphens/>
              <w:rPr>
                <w:rFonts w:ascii="Gill Sans MT" w:hAnsi="Gill Sans MT" w:cs="Arial"/>
                <w:color w:val="000000" w:themeColor="text1"/>
                <w:sz w:val="22"/>
                <w:szCs w:val="22"/>
              </w:rPr>
            </w:pPr>
            <w:r w:rsidRPr="001951D0">
              <w:rPr>
                <w:rFonts w:ascii="Gill Sans MT" w:hAnsi="Gill Sans MT" w:cs="Arial"/>
                <w:color w:val="000000" w:themeColor="text1"/>
                <w:sz w:val="22"/>
                <w:szCs w:val="22"/>
              </w:rPr>
              <w:t xml:space="preserve">Sets ambitious and challenging goals for themselves and their team, takes responsibility for their own personal development and encourages their team to do the </w:t>
            </w:r>
            <w:r w:rsidR="007A3B0C" w:rsidRPr="001951D0">
              <w:rPr>
                <w:rFonts w:ascii="Gill Sans MT" w:hAnsi="Gill Sans MT" w:cs="Arial"/>
                <w:color w:val="000000" w:themeColor="text1"/>
                <w:sz w:val="22"/>
                <w:szCs w:val="22"/>
              </w:rPr>
              <w:t>same.</w:t>
            </w:r>
          </w:p>
          <w:p w14:paraId="69FBB370" w14:textId="7432E8B9" w:rsidR="001951D0" w:rsidRPr="001951D0" w:rsidRDefault="001951D0" w:rsidP="003A5382">
            <w:pPr>
              <w:numPr>
                <w:ilvl w:val="0"/>
                <w:numId w:val="29"/>
              </w:numPr>
              <w:suppressAutoHyphens/>
              <w:rPr>
                <w:rFonts w:ascii="Gill Sans MT" w:hAnsi="Gill Sans MT" w:cs="Arial"/>
                <w:color w:val="000000" w:themeColor="text1"/>
                <w:sz w:val="22"/>
                <w:szCs w:val="22"/>
              </w:rPr>
            </w:pPr>
            <w:r w:rsidRPr="001951D0">
              <w:rPr>
                <w:rFonts w:ascii="Gill Sans MT" w:hAnsi="Gill Sans MT" w:cs="Arial"/>
                <w:color w:val="000000" w:themeColor="text1"/>
                <w:sz w:val="22"/>
                <w:szCs w:val="22"/>
              </w:rPr>
              <w:lastRenderedPageBreak/>
              <w:t xml:space="preserve">Widely shares their personal vision for Save the Children, engages and motivates </w:t>
            </w:r>
            <w:r w:rsidR="007A3B0C" w:rsidRPr="001951D0">
              <w:rPr>
                <w:rFonts w:ascii="Gill Sans MT" w:hAnsi="Gill Sans MT" w:cs="Arial"/>
                <w:color w:val="000000" w:themeColor="text1"/>
                <w:sz w:val="22"/>
                <w:szCs w:val="22"/>
              </w:rPr>
              <w:t>others.</w:t>
            </w:r>
          </w:p>
          <w:p w14:paraId="781FC15A" w14:textId="77777777" w:rsidR="001951D0" w:rsidRPr="001951D0" w:rsidRDefault="001951D0" w:rsidP="003A5382">
            <w:pPr>
              <w:numPr>
                <w:ilvl w:val="0"/>
                <w:numId w:val="29"/>
              </w:numPr>
              <w:suppressAutoHyphens/>
              <w:rPr>
                <w:rFonts w:ascii="Gill Sans MT" w:hAnsi="Gill Sans MT" w:cs="Arial"/>
                <w:color w:val="000000" w:themeColor="text1"/>
                <w:sz w:val="22"/>
                <w:szCs w:val="22"/>
              </w:rPr>
            </w:pPr>
            <w:r w:rsidRPr="001951D0">
              <w:rPr>
                <w:rFonts w:ascii="Gill Sans MT" w:hAnsi="Gill Sans MT" w:cs="Arial"/>
                <w:color w:val="000000" w:themeColor="text1"/>
                <w:sz w:val="22"/>
                <w:szCs w:val="22"/>
              </w:rPr>
              <w:t>Future orientated, thinks strategically and on a global scale.</w:t>
            </w:r>
          </w:p>
          <w:p w14:paraId="75498896" w14:textId="77777777" w:rsidR="001951D0" w:rsidRPr="001951D0" w:rsidRDefault="001951D0" w:rsidP="001951D0">
            <w:pPr>
              <w:ind w:left="-24"/>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Communication &amp; Collaboration:</w:t>
            </w:r>
          </w:p>
          <w:p w14:paraId="2109DC1A" w14:textId="77777777" w:rsidR="001951D0" w:rsidRPr="001951D0" w:rsidRDefault="001951D0" w:rsidP="003A5382">
            <w:pPr>
              <w:numPr>
                <w:ilvl w:val="0"/>
                <w:numId w:val="29"/>
              </w:numPr>
              <w:suppressAutoHyphens/>
              <w:rPr>
                <w:rFonts w:ascii="Gill Sans MT" w:hAnsi="Gill Sans MT" w:cs="Arial"/>
                <w:color w:val="000000" w:themeColor="text1"/>
                <w:sz w:val="22"/>
                <w:szCs w:val="22"/>
              </w:rPr>
            </w:pPr>
            <w:r w:rsidRPr="001951D0">
              <w:rPr>
                <w:rFonts w:ascii="Gill Sans MT" w:hAnsi="Gill Sans MT" w:cs="Arial"/>
                <w:color w:val="000000" w:themeColor="text1"/>
                <w:sz w:val="22"/>
                <w:szCs w:val="22"/>
              </w:rPr>
              <w:t xml:space="preserve">Builds and maintains effective relationships, with their team, colleagues, Members and external partners and supporters by adapting effective communication strategies considering the context. </w:t>
            </w:r>
          </w:p>
          <w:p w14:paraId="124DA3CB" w14:textId="5F392225" w:rsidR="001951D0" w:rsidRPr="001951D0" w:rsidRDefault="007A3B0C" w:rsidP="003A5382">
            <w:pPr>
              <w:numPr>
                <w:ilvl w:val="0"/>
                <w:numId w:val="29"/>
              </w:numPr>
              <w:suppressAutoHyphens/>
              <w:rPr>
                <w:rFonts w:ascii="Gill Sans MT" w:hAnsi="Gill Sans MT" w:cs="Arial"/>
                <w:color w:val="000000" w:themeColor="text1"/>
                <w:sz w:val="22"/>
                <w:szCs w:val="22"/>
              </w:rPr>
            </w:pPr>
            <w:r w:rsidRPr="001951D0">
              <w:rPr>
                <w:rFonts w:ascii="Gill Sans MT" w:hAnsi="Gill Sans MT" w:cs="Arial"/>
                <w:color w:val="000000" w:themeColor="text1"/>
                <w:sz w:val="22"/>
                <w:szCs w:val="22"/>
              </w:rPr>
              <w:t>Values diversity</w:t>
            </w:r>
            <w:r w:rsidR="001951D0" w:rsidRPr="001951D0">
              <w:rPr>
                <w:rFonts w:ascii="Gill Sans MT" w:hAnsi="Gill Sans MT" w:cs="Arial"/>
                <w:color w:val="000000" w:themeColor="text1"/>
                <w:sz w:val="22"/>
                <w:szCs w:val="22"/>
              </w:rPr>
              <w:t xml:space="preserve"> </w:t>
            </w:r>
            <w:r>
              <w:rPr>
                <w:rFonts w:ascii="Gill Sans MT" w:hAnsi="Gill Sans MT" w:cs="Arial"/>
                <w:color w:val="000000" w:themeColor="text1"/>
                <w:sz w:val="22"/>
                <w:szCs w:val="22"/>
              </w:rPr>
              <w:t xml:space="preserve">and </w:t>
            </w:r>
            <w:r w:rsidR="001951D0" w:rsidRPr="001951D0">
              <w:rPr>
                <w:rFonts w:ascii="Gill Sans MT" w:hAnsi="Gill Sans MT" w:cs="Arial"/>
                <w:color w:val="000000" w:themeColor="text1"/>
                <w:sz w:val="22"/>
                <w:szCs w:val="22"/>
              </w:rPr>
              <w:t>sees it as a source of competitive strength</w:t>
            </w:r>
            <w:r w:rsidR="003A5382">
              <w:rPr>
                <w:rFonts w:ascii="Gill Sans MT" w:hAnsi="Gill Sans MT" w:cs="Arial"/>
                <w:color w:val="000000" w:themeColor="text1"/>
                <w:sz w:val="22"/>
                <w:szCs w:val="22"/>
              </w:rPr>
              <w:t>.</w:t>
            </w:r>
          </w:p>
          <w:p w14:paraId="47916E20" w14:textId="77777777" w:rsidR="001951D0" w:rsidRDefault="001951D0" w:rsidP="003A5382">
            <w:pPr>
              <w:numPr>
                <w:ilvl w:val="0"/>
                <w:numId w:val="29"/>
              </w:numPr>
              <w:suppressAutoHyphens/>
              <w:rPr>
                <w:rFonts w:ascii="Gill Sans MT" w:hAnsi="Gill Sans MT" w:cs="Arial"/>
                <w:color w:val="000000" w:themeColor="text1"/>
                <w:sz w:val="22"/>
                <w:szCs w:val="22"/>
              </w:rPr>
            </w:pPr>
            <w:r w:rsidRPr="001951D0">
              <w:rPr>
                <w:rFonts w:ascii="Gill Sans MT" w:hAnsi="Gill Sans MT" w:cs="Arial"/>
                <w:color w:val="000000" w:themeColor="text1"/>
                <w:sz w:val="22"/>
                <w:szCs w:val="22"/>
              </w:rPr>
              <w:t>Approachable, good listener, easy to talk to.</w:t>
            </w:r>
          </w:p>
          <w:p w14:paraId="4C70FDEB" w14:textId="77777777" w:rsidR="003A5382" w:rsidRDefault="003A5382" w:rsidP="003A5382">
            <w:pPr>
              <w:pStyle w:val="ListParagraph"/>
              <w:numPr>
                <w:ilvl w:val="0"/>
                <w:numId w:val="29"/>
              </w:numPr>
              <w:rPr>
                <w:rFonts w:ascii="Gill Sans MT" w:hAnsi="Gill Sans MT" w:cs="Arial"/>
                <w:sz w:val="22"/>
                <w:szCs w:val="22"/>
              </w:rPr>
            </w:pPr>
            <w:r>
              <w:rPr>
                <w:rFonts w:ascii="Gill Sans MT" w:hAnsi="Gill Sans MT" w:cs="Arial"/>
                <w:sz w:val="22"/>
                <w:szCs w:val="22"/>
              </w:rPr>
              <w:t xml:space="preserve">Invests time and energy to actively develop self and others to help realise their full potential, and to build the organisation’s capability for the future. </w:t>
            </w:r>
          </w:p>
          <w:p w14:paraId="313A9120" w14:textId="77777777" w:rsidR="001951D0" w:rsidRPr="001951D0" w:rsidRDefault="001951D0" w:rsidP="001951D0">
            <w:pPr>
              <w:ind w:left="-24"/>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Creativity:</w:t>
            </w:r>
          </w:p>
          <w:p w14:paraId="2EDE47C0" w14:textId="1B28BF1B" w:rsidR="001951D0" w:rsidRPr="001951D0" w:rsidRDefault="001951D0" w:rsidP="003A5382">
            <w:pPr>
              <w:numPr>
                <w:ilvl w:val="0"/>
                <w:numId w:val="29"/>
              </w:numPr>
              <w:suppressAutoHyphens/>
              <w:rPr>
                <w:rFonts w:ascii="Gill Sans MT" w:hAnsi="Gill Sans MT" w:cs="Arial"/>
                <w:color w:val="000000" w:themeColor="text1"/>
                <w:sz w:val="22"/>
                <w:szCs w:val="22"/>
              </w:rPr>
            </w:pPr>
            <w:r w:rsidRPr="001951D0">
              <w:rPr>
                <w:rFonts w:ascii="Gill Sans MT" w:hAnsi="Gill Sans MT" w:cs="Arial"/>
                <w:color w:val="000000" w:themeColor="text1"/>
                <w:sz w:val="22"/>
                <w:szCs w:val="22"/>
              </w:rPr>
              <w:t xml:space="preserve">Develops and encourages new and innovative </w:t>
            </w:r>
            <w:r w:rsidR="007A3B0C" w:rsidRPr="001951D0">
              <w:rPr>
                <w:rFonts w:ascii="Gill Sans MT" w:hAnsi="Gill Sans MT" w:cs="Arial"/>
                <w:color w:val="000000" w:themeColor="text1"/>
                <w:sz w:val="22"/>
                <w:szCs w:val="22"/>
              </w:rPr>
              <w:t>solutions.</w:t>
            </w:r>
          </w:p>
          <w:p w14:paraId="20736366" w14:textId="77777777" w:rsidR="001951D0" w:rsidRPr="001951D0" w:rsidRDefault="001951D0" w:rsidP="003A5382">
            <w:pPr>
              <w:numPr>
                <w:ilvl w:val="0"/>
                <w:numId w:val="29"/>
              </w:numPr>
              <w:suppressAutoHyphens/>
              <w:rPr>
                <w:rFonts w:ascii="Gill Sans MT" w:hAnsi="Gill Sans MT" w:cs="Arial"/>
                <w:color w:val="000000" w:themeColor="text1"/>
                <w:sz w:val="22"/>
                <w:szCs w:val="22"/>
              </w:rPr>
            </w:pPr>
            <w:r w:rsidRPr="001951D0">
              <w:rPr>
                <w:rFonts w:ascii="Gill Sans MT" w:hAnsi="Gill Sans MT" w:cs="Arial"/>
                <w:color w:val="000000" w:themeColor="text1"/>
                <w:sz w:val="22"/>
                <w:szCs w:val="22"/>
              </w:rPr>
              <w:t>Willing to take disciplined risks.</w:t>
            </w:r>
          </w:p>
          <w:p w14:paraId="05B900F2" w14:textId="77777777" w:rsidR="001951D0" w:rsidRPr="001951D0" w:rsidRDefault="001951D0" w:rsidP="001951D0">
            <w:pPr>
              <w:ind w:left="-24"/>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Integrity:</w:t>
            </w:r>
          </w:p>
          <w:p w14:paraId="256602EE" w14:textId="77777777" w:rsidR="001951D0" w:rsidRPr="001951D0" w:rsidRDefault="001951D0" w:rsidP="003A5382">
            <w:pPr>
              <w:numPr>
                <w:ilvl w:val="0"/>
                <w:numId w:val="29"/>
              </w:numPr>
              <w:suppressAutoHyphens/>
              <w:rPr>
                <w:rFonts w:ascii="Gill Sans MT" w:hAnsi="Gill Sans MT" w:cs="Arial"/>
                <w:b/>
                <w:color w:val="000000" w:themeColor="text1"/>
                <w:sz w:val="22"/>
                <w:szCs w:val="22"/>
              </w:rPr>
            </w:pPr>
            <w:r w:rsidRPr="001951D0">
              <w:rPr>
                <w:rFonts w:ascii="Gill Sans MT" w:hAnsi="Gill Sans MT" w:cs="Arial"/>
                <w:color w:val="000000" w:themeColor="text1"/>
                <w:sz w:val="22"/>
                <w:szCs w:val="22"/>
              </w:rPr>
              <w:t>Honest, encourages openness and transparency; demonstrates highest levels of integrity</w:t>
            </w:r>
          </w:p>
        </w:tc>
      </w:tr>
      <w:tr w:rsidR="001951D0" w:rsidRPr="001951D0" w14:paraId="75EBAC2C" w14:textId="77777777" w:rsidTr="00543A17">
        <w:tc>
          <w:tcPr>
            <w:tcW w:w="9498" w:type="dxa"/>
            <w:gridSpan w:val="3"/>
          </w:tcPr>
          <w:p w14:paraId="5880518D" w14:textId="77777777" w:rsidR="001951D0" w:rsidRPr="001951D0" w:rsidRDefault="001951D0" w:rsidP="001951D0">
            <w:pPr>
              <w:rPr>
                <w:rFonts w:ascii="Gill Sans MT" w:hAnsi="Gill Sans MT" w:cs="Arial"/>
                <w:b/>
                <w:i/>
                <w:color w:val="000000" w:themeColor="text1"/>
                <w:sz w:val="22"/>
                <w:szCs w:val="22"/>
              </w:rPr>
            </w:pPr>
            <w:r w:rsidRPr="001951D0">
              <w:rPr>
                <w:rFonts w:ascii="Gill Sans MT" w:hAnsi="Gill Sans MT" w:cs="Arial"/>
                <w:b/>
                <w:color w:val="000000" w:themeColor="text1"/>
                <w:sz w:val="22"/>
                <w:szCs w:val="22"/>
              </w:rPr>
              <w:lastRenderedPageBreak/>
              <w:t xml:space="preserve">QUALIFICATIONS  </w:t>
            </w:r>
          </w:p>
          <w:p w14:paraId="2A5E122A" w14:textId="50370048" w:rsidR="001951D0" w:rsidRPr="001951D0" w:rsidRDefault="00A74704" w:rsidP="001951D0">
            <w:pPr>
              <w:rPr>
                <w:rFonts w:ascii="Gill Sans MT" w:hAnsi="Gill Sans MT" w:cs="Arial"/>
                <w:b/>
                <w:i/>
                <w:color w:val="000000" w:themeColor="text1"/>
                <w:sz w:val="22"/>
                <w:szCs w:val="22"/>
              </w:rPr>
            </w:pPr>
            <w:r w:rsidRPr="004F792F">
              <w:rPr>
                <w:rFonts w:ascii="Gill Sans MT" w:hAnsi="Gill Sans MT" w:cs="Arial"/>
                <w:color w:val="000000" w:themeColor="text1"/>
                <w:sz w:val="22"/>
                <w:szCs w:val="22"/>
              </w:rPr>
              <w:t>Background in business development</w:t>
            </w:r>
            <w:r w:rsidR="003A5382">
              <w:rPr>
                <w:rFonts w:ascii="Gill Sans MT" w:hAnsi="Gill Sans MT" w:cs="Arial"/>
                <w:color w:val="000000" w:themeColor="text1"/>
                <w:sz w:val="22"/>
                <w:szCs w:val="22"/>
              </w:rPr>
              <w:t xml:space="preserve"> or grants</w:t>
            </w:r>
            <w:r w:rsidRPr="004F792F">
              <w:rPr>
                <w:rFonts w:ascii="Gill Sans MT" w:hAnsi="Gill Sans MT" w:cs="Arial"/>
                <w:color w:val="000000" w:themeColor="text1"/>
                <w:sz w:val="22"/>
                <w:szCs w:val="22"/>
              </w:rPr>
              <w:t>, donor and relationship management, strategic portfolio analysis and planning</w:t>
            </w:r>
            <w:r>
              <w:rPr>
                <w:rFonts w:ascii="Gill Sans MT" w:hAnsi="Gill Sans MT" w:cs="Arial"/>
                <w:color w:val="000000" w:themeColor="text1"/>
                <w:sz w:val="22"/>
                <w:szCs w:val="22"/>
              </w:rPr>
              <w:t xml:space="preserve"> in non-profit management or related discipline.</w:t>
            </w:r>
          </w:p>
        </w:tc>
      </w:tr>
      <w:tr w:rsidR="001951D0" w:rsidRPr="001951D0" w14:paraId="27D949B5" w14:textId="77777777" w:rsidTr="00920C0C">
        <w:trPr>
          <w:trHeight w:val="844"/>
        </w:trPr>
        <w:tc>
          <w:tcPr>
            <w:tcW w:w="9498" w:type="dxa"/>
            <w:gridSpan w:val="3"/>
            <w:tcBorders>
              <w:bottom w:val="single" w:sz="8" w:space="0" w:color="000000"/>
            </w:tcBorders>
          </w:tcPr>
          <w:p w14:paraId="6D3908CC" w14:textId="77777777" w:rsidR="001951D0" w:rsidRPr="001951D0" w:rsidRDefault="001951D0" w:rsidP="001951D0">
            <w:pPr>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EXPERIENCE AND SKILLS</w:t>
            </w:r>
          </w:p>
          <w:p w14:paraId="40135AD8" w14:textId="77777777" w:rsidR="001951D0" w:rsidRPr="001951D0" w:rsidRDefault="001951D0" w:rsidP="001951D0">
            <w:pPr>
              <w:tabs>
                <w:tab w:val="num" w:pos="1440"/>
              </w:tabs>
              <w:ind w:right="-694"/>
              <w:jc w:val="both"/>
              <w:rPr>
                <w:rFonts w:ascii="Gill Sans MT" w:hAnsi="Gill Sans MT" w:cs="Calibri"/>
                <w:b/>
                <w:color w:val="000000" w:themeColor="text1"/>
                <w:sz w:val="22"/>
                <w:szCs w:val="22"/>
                <w:lang w:eastAsia="ar-SA"/>
              </w:rPr>
            </w:pPr>
            <w:r w:rsidRPr="001951D0">
              <w:rPr>
                <w:rFonts w:ascii="Gill Sans MT" w:hAnsi="Gill Sans MT" w:cs="Calibri"/>
                <w:b/>
                <w:color w:val="000000" w:themeColor="text1"/>
                <w:sz w:val="22"/>
                <w:szCs w:val="22"/>
                <w:lang w:eastAsia="ar-SA"/>
              </w:rPr>
              <w:t>Essential</w:t>
            </w:r>
          </w:p>
          <w:p w14:paraId="6C175C20" w14:textId="78205CF7" w:rsidR="003A5382" w:rsidRDefault="001951D0" w:rsidP="0022561D">
            <w:pPr>
              <w:pStyle w:val="ListParagraph"/>
              <w:numPr>
                <w:ilvl w:val="0"/>
                <w:numId w:val="35"/>
              </w:numPr>
              <w:suppressAutoHyphens w:val="0"/>
              <w:jc w:val="both"/>
              <w:rPr>
                <w:rFonts w:ascii="Gill Sans MT" w:hAnsi="Gill Sans MT" w:cs="Arial"/>
                <w:sz w:val="22"/>
                <w:szCs w:val="22"/>
              </w:rPr>
            </w:pPr>
            <w:r w:rsidRPr="001951D0">
              <w:rPr>
                <w:rFonts w:ascii="Gill Sans MT" w:hAnsi="Gill Sans MT" w:cs="Calibri"/>
                <w:color w:val="000000" w:themeColor="text1"/>
                <w:sz w:val="22"/>
                <w:szCs w:val="22"/>
              </w:rPr>
              <w:t xml:space="preserve">Recommended minimum of </w:t>
            </w:r>
            <w:r w:rsidR="00A74704">
              <w:rPr>
                <w:rFonts w:ascii="Gill Sans MT" w:hAnsi="Gill Sans MT" w:cs="Calibri"/>
                <w:color w:val="000000" w:themeColor="text1"/>
                <w:sz w:val="22"/>
                <w:szCs w:val="22"/>
              </w:rPr>
              <w:t>4</w:t>
            </w:r>
            <w:r w:rsidRPr="001951D0">
              <w:rPr>
                <w:rFonts w:ascii="Gill Sans MT" w:hAnsi="Gill Sans MT" w:cs="Calibri"/>
                <w:color w:val="000000" w:themeColor="text1"/>
                <w:sz w:val="22"/>
                <w:szCs w:val="22"/>
              </w:rPr>
              <w:t xml:space="preserve"> years’ experience working in a both emergency and development contexts, with solid experience in more than one of the Save the Children priority sectors: education, child poverty, child protection, child rights governance, health and nutrition.</w:t>
            </w:r>
            <w:r w:rsidR="003A5382">
              <w:rPr>
                <w:rFonts w:ascii="Gill Sans MT" w:hAnsi="Gill Sans MT" w:cs="Arial"/>
                <w:sz w:val="22"/>
                <w:szCs w:val="22"/>
              </w:rPr>
              <w:t xml:space="preserve"> experience in both nexus contexts preferred.</w:t>
            </w:r>
          </w:p>
          <w:p w14:paraId="6C99CB7A" w14:textId="0224323C" w:rsidR="001951D0" w:rsidRDefault="00A74704" w:rsidP="0022561D">
            <w:pPr>
              <w:numPr>
                <w:ilvl w:val="0"/>
                <w:numId w:val="35"/>
              </w:numPr>
              <w:suppressAutoHyphens/>
              <w:jc w:val="both"/>
              <w:rPr>
                <w:rFonts w:ascii="Gill Sans MT" w:hAnsi="Gill Sans MT" w:cs="Calibri"/>
                <w:color w:val="000000" w:themeColor="text1"/>
                <w:sz w:val="22"/>
                <w:szCs w:val="22"/>
                <w:lang w:eastAsia="ar-SA"/>
              </w:rPr>
            </w:pPr>
            <w:r>
              <w:rPr>
                <w:rFonts w:ascii="Gill Sans MT" w:hAnsi="Gill Sans MT" w:cs="Arial"/>
                <w:color w:val="000000" w:themeColor="text1"/>
                <w:sz w:val="22"/>
                <w:szCs w:val="22"/>
              </w:rPr>
              <w:t xml:space="preserve">2.5+ </w:t>
            </w:r>
            <w:r w:rsidR="001951D0" w:rsidRPr="001951D0">
              <w:rPr>
                <w:rFonts w:ascii="Gill Sans MT" w:hAnsi="Gill Sans MT" w:cs="Calibri"/>
                <w:color w:val="000000" w:themeColor="text1"/>
                <w:sz w:val="22"/>
                <w:szCs w:val="22"/>
                <w:lang w:eastAsia="ar-SA"/>
              </w:rPr>
              <w:t>years proven experience in leading the development of large-scale</w:t>
            </w:r>
            <w:r w:rsidR="003A5382">
              <w:rPr>
                <w:rFonts w:ascii="Gill Sans MT" w:hAnsi="Gill Sans MT" w:cs="Calibri"/>
                <w:color w:val="000000" w:themeColor="text1"/>
                <w:sz w:val="22"/>
                <w:szCs w:val="22"/>
                <w:lang w:eastAsia="ar-SA"/>
              </w:rPr>
              <w:t xml:space="preserve"> complex</w:t>
            </w:r>
            <w:r w:rsidR="001951D0" w:rsidRPr="001951D0">
              <w:rPr>
                <w:rFonts w:ascii="Gill Sans MT" w:hAnsi="Gill Sans MT" w:cs="Calibri"/>
                <w:color w:val="000000" w:themeColor="text1"/>
                <w:sz w:val="22"/>
                <w:szCs w:val="22"/>
                <w:lang w:eastAsia="ar-SA"/>
              </w:rPr>
              <w:t xml:space="preserve"> proposals, including the development of project budgets greater than $1 million</w:t>
            </w:r>
            <w:r w:rsidR="003A5382">
              <w:rPr>
                <w:rFonts w:ascii="Gill Sans MT" w:hAnsi="Gill Sans MT" w:cs="Calibri"/>
                <w:color w:val="000000" w:themeColor="text1"/>
                <w:sz w:val="22"/>
                <w:szCs w:val="22"/>
                <w:lang w:eastAsia="ar-SA"/>
              </w:rPr>
              <w:t xml:space="preserve"> and leading consortiums proposal development.</w:t>
            </w:r>
          </w:p>
          <w:p w14:paraId="631FF3E4" w14:textId="7393BADB" w:rsidR="001951D0" w:rsidRPr="001951D0" w:rsidRDefault="00A74704" w:rsidP="0022561D">
            <w:pPr>
              <w:numPr>
                <w:ilvl w:val="0"/>
                <w:numId w:val="35"/>
              </w:numPr>
              <w:suppressAutoHyphens/>
              <w:jc w:val="both"/>
              <w:rPr>
                <w:rFonts w:ascii="Gill Sans MT" w:hAnsi="Gill Sans MT" w:cs="Calibri"/>
                <w:color w:val="000000" w:themeColor="text1"/>
                <w:sz w:val="22"/>
                <w:szCs w:val="22"/>
                <w:lang w:eastAsia="ar-SA"/>
              </w:rPr>
            </w:pPr>
            <w:r>
              <w:rPr>
                <w:rFonts w:ascii="Gill Sans MT" w:hAnsi="Gill Sans MT" w:cs="Arial"/>
                <w:color w:val="000000" w:themeColor="text1"/>
                <w:sz w:val="22"/>
                <w:szCs w:val="22"/>
              </w:rPr>
              <w:t>2.5+</w:t>
            </w:r>
            <w:r w:rsidR="001951D0" w:rsidRPr="001951D0">
              <w:rPr>
                <w:rFonts w:ascii="Gill Sans MT" w:hAnsi="Gill Sans MT" w:cs="Calibri"/>
                <w:color w:val="000000" w:themeColor="text1"/>
                <w:sz w:val="22"/>
                <w:szCs w:val="22"/>
                <w:lang w:eastAsia="ar-SA"/>
              </w:rPr>
              <w:t xml:space="preserve"> years proven experience of engaging and building relationships with donors and government entities.</w:t>
            </w:r>
          </w:p>
          <w:p w14:paraId="5BDC534F" w14:textId="77777777" w:rsidR="001951D0" w:rsidRPr="001951D0" w:rsidRDefault="001951D0" w:rsidP="0022561D">
            <w:pPr>
              <w:numPr>
                <w:ilvl w:val="0"/>
                <w:numId w:val="35"/>
              </w:numPr>
              <w:suppressAutoHyphens/>
              <w:jc w:val="both"/>
              <w:rPr>
                <w:rFonts w:ascii="Gill Sans MT" w:hAnsi="Gill Sans MT" w:cs="Calibri"/>
                <w:color w:val="000000" w:themeColor="text1"/>
                <w:sz w:val="22"/>
                <w:szCs w:val="22"/>
                <w:lang w:eastAsia="ar-SA"/>
              </w:rPr>
            </w:pPr>
            <w:r w:rsidRPr="001951D0">
              <w:rPr>
                <w:rFonts w:ascii="Gill Sans MT" w:hAnsi="Gill Sans MT" w:cs="Calibri"/>
                <w:color w:val="000000" w:themeColor="text1"/>
                <w:sz w:val="22"/>
                <w:szCs w:val="22"/>
                <w:lang w:eastAsia="ar-SA"/>
              </w:rPr>
              <w:t xml:space="preserve">Knowledge of the requirements of major institutional donors including budgeting, eligibility issues, compliance management, and reporting; experience of engaging with donors at a strategic level </w:t>
            </w:r>
          </w:p>
          <w:p w14:paraId="2E74E39A" w14:textId="77777777" w:rsidR="001951D0" w:rsidRPr="001951D0" w:rsidRDefault="001951D0" w:rsidP="0022561D">
            <w:pPr>
              <w:numPr>
                <w:ilvl w:val="0"/>
                <w:numId w:val="35"/>
              </w:numPr>
              <w:suppressAutoHyphens/>
              <w:jc w:val="both"/>
              <w:rPr>
                <w:rFonts w:ascii="Gill Sans MT" w:hAnsi="Gill Sans MT" w:cs="Calibri"/>
                <w:color w:val="000000" w:themeColor="text1"/>
                <w:sz w:val="22"/>
                <w:szCs w:val="22"/>
                <w:lang w:eastAsia="ar-SA"/>
              </w:rPr>
            </w:pPr>
            <w:r w:rsidRPr="001951D0">
              <w:rPr>
                <w:rFonts w:ascii="Gill Sans MT" w:hAnsi="Gill Sans MT" w:cs="Calibri"/>
                <w:color w:val="000000" w:themeColor="text1"/>
                <w:sz w:val="22"/>
                <w:szCs w:val="22"/>
                <w:lang w:eastAsia="ar-SA"/>
              </w:rPr>
              <w:t>Skills in leading donor landscape mapping, development of donor engagement and funding strategies.</w:t>
            </w:r>
          </w:p>
          <w:p w14:paraId="554C65FB" w14:textId="6F8AF1EF" w:rsidR="001951D0" w:rsidRPr="001951D0" w:rsidRDefault="001951D0" w:rsidP="0022561D">
            <w:pPr>
              <w:numPr>
                <w:ilvl w:val="0"/>
                <w:numId w:val="35"/>
              </w:numPr>
              <w:suppressAutoHyphens/>
              <w:jc w:val="both"/>
              <w:rPr>
                <w:rFonts w:ascii="Gill Sans MT" w:hAnsi="Gill Sans MT" w:cs="Calibri"/>
                <w:color w:val="000000" w:themeColor="text1"/>
                <w:sz w:val="22"/>
                <w:szCs w:val="22"/>
                <w:lang w:eastAsia="ar-SA"/>
              </w:rPr>
            </w:pPr>
            <w:r w:rsidRPr="001951D0">
              <w:rPr>
                <w:rFonts w:ascii="Gill Sans MT" w:hAnsi="Gill Sans MT" w:cs="Calibri"/>
                <w:color w:val="000000" w:themeColor="text1"/>
                <w:sz w:val="22"/>
                <w:szCs w:val="22"/>
                <w:lang w:eastAsia="ar-SA"/>
              </w:rPr>
              <w:t xml:space="preserve">Excellent planning, </w:t>
            </w:r>
            <w:r w:rsidR="007A3B0C" w:rsidRPr="001951D0">
              <w:rPr>
                <w:rFonts w:ascii="Gill Sans MT" w:hAnsi="Gill Sans MT" w:cs="Calibri"/>
                <w:color w:val="000000" w:themeColor="text1"/>
                <w:sz w:val="22"/>
                <w:szCs w:val="22"/>
                <w:lang w:eastAsia="ar-SA"/>
              </w:rPr>
              <w:t>management,</w:t>
            </w:r>
            <w:r w:rsidRPr="001951D0">
              <w:rPr>
                <w:rFonts w:ascii="Gill Sans MT" w:hAnsi="Gill Sans MT" w:cs="Calibri"/>
                <w:color w:val="000000" w:themeColor="text1"/>
                <w:sz w:val="22"/>
                <w:szCs w:val="22"/>
                <w:lang w:eastAsia="ar-SA"/>
              </w:rPr>
              <w:t xml:space="preserve"> and coordination skills, with the ability to organise a demanding workload comprised of diverse and challenging tasks and </w:t>
            </w:r>
            <w:r w:rsidR="007A3B0C" w:rsidRPr="001951D0">
              <w:rPr>
                <w:rFonts w:ascii="Gill Sans MT" w:hAnsi="Gill Sans MT" w:cs="Calibri"/>
                <w:color w:val="000000" w:themeColor="text1"/>
                <w:sz w:val="22"/>
                <w:szCs w:val="22"/>
                <w:lang w:eastAsia="ar-SA"/>
              </w:rPr>
              <w:t>responsibilities.</w:t>
            </w:r>
          </w:p>
          <w:p w14:paraId="6EF1429F" w14:textId="705BF512" w:rsidR="001951D0" w:rsidRPr="001951D0" w:rsidRDefault="001951D0" w:rsidP="0022561D">
            <w:pPr>
              <w:numPr>
                <w:ilvl w:val="0"/>
                <w:numId w:val="35"/>
              </w:numPr>
              <w:suppressAutoHyphens/>
              <w:jc w:val="both"/>
              <w:rPr>
                <w:rFonts w:ascii="Gill Sans MT" w:hAnsi="Gill Sans MT" w:cs="Calibri"/>
                <w:color w:val="000000" w:themeColor="text1"/>
                <w:sz w:val="22"/>
                <w:szCs w:val="22"/>
                <w:lang w:eastAsia="ar-SA"/>
              </w:rPr>
            </w:pPr>
            <w:r w:rsidRPr="001951D0">
              <w:rPr>
                <w:rFonts w:ascii="Gill Sans MT" w:hAnsi="Gill Sans MT" w:cs="Calibri"/>
                <w:color w:val="000000" w:themeColor="text1"/>
                <w:sz w:val="22"/>
                <w:szCs w:val="22"/>
                <w:lang w:eastAsia="ar-SA"/>
              </w:rPr>
              <w:t>Strong communication</w:t>
            </w:r>
            <w:r w:rsidR="003A5382">
              <w:rPr>
                <w:rFonts w:ascii="Gill Sans MT" w:hAnsi="Gill Sans MT" w:cs="Calibri"/>
                <w:color w:val="000000" w:themeColor="text1"/>
                <w:sz w:val="22"/>
                <w:szCs w:val="22"/>
                <w:lang w:eastAsia="ar-SA"/>
              </w:rPr>
              <w:t>/</w:t>
            </w:r>
            <w:r w:rsidR="007A3B0C">
              <w:rPr>
                <w:rFonts w:ascii="Gill Sans MT" w:hAnsi="Gill Sans MT" w:cs="Calibri"/>
                <w:color w:val="000000" w:themeColor="text1"/>
                <w:sz w:val="22"/>
                <w:szCs w:val="22"/>
                <w:lang w:eastAsia="ar-SA"/>
              </w:rPr>
              <w:t>presentation skills</w:t>
            </w:r>
            <w:r w:rsidR="003A5382">
              <w:rPr>
                <w:rFonts w:ascii="Gill Sans MT" w:hAnsi="Gill Sans MT" w:cs="Calibri"/>
                <w:color w:val="000000" w:themeColor="text1"/>
                <w:sz w:val="22"/>
                <w:szCs w:val="22"/>
                <w:lang w:eastAsia="ar-SA"/>
              </w:rPr>
              <w:t xml:space="preserve"> </w:t>
            </w:r>
            <w:r w:rsidRPr="001951D0">
              <w:rPr>
                <w:rFonts w:ascii="Gill Sans MT" w:hAnsi="Gill Sans MT" w:cs="Calibri"/>
                <w:color w:val="000000" w:themeColor="text1"/>
                <w:sz w:val="22"/>
                <w:szCs w:val="22"/>
                <w:lang w:eastAsia="ar-SA"/>
              </w:rPr>
              <w:t xml:space="preserve">(written and spoken) in English, with ability to summarise and present information. </w:t>
            </w:r>
          </w:p>
          <w:p w14:paraId="5CE11945" w14:textId="77777777" w:rsidR="0022561D" w:rsidRDefault="0022561D" w:rsidP="0022561D">
            <w:pPr>
              <w:pStyle w:val="ListParagraph"/>
              <w:numPr>
                <w:ilvl w:val="0"/>
                <w:numId w:val="35"/>
              </w:numPr>
              <w:suppressAutoHyphens w:val="0"/>
              <w:jc w:val="both"/>
              <w:rPr>
                <w:rFonts w:ascii="Gill Sans MT" w:hAnsi="Gill Sans MT" w:cs="Arial"/>
                <w:sz w:val="22"/>
                <w:szCs w:val="22"/>
              </w:rPr>
            </w:pPr>
            <w:r>
              <w:rPr>
                <w:rFonts w:ascii="Gill Sans MT" w:hAnsi="Gill Sans MT" w:cs="Arial"/>
                <w:sz w:val="22"/>
                <w:szCs w:val="22"/>
              </w:rPr>
              <w:t>Highly developed cultural awareness and ability to work well in an international environment with people from diverse backgrounds and cultures.</w:t>
            </w:r>
          </w:p>
          <w:p w14:paraId="712793F2" w14:textId="30DCCF6A" w:rsidR="003A5382" w:rsidRDefault="003A5382" w:rsidP="0022561D">
            <w:pPr>
              <w:pStyle w:val="ListParagraph"/>
              <w:numPr>
                <w:ilvl w:val="0"/>
                <w:numId w:val="35"/>
              </w:numPr>
              <w:suppressAutoHyphens w:val="0"/>
              <w:jc w:val="both"/>
              <w:rPr>
                <w:rFonts w:ascii="Gill Sans MT" w:hAnsi="Gill Sans MT" w:cs="Arial"/>
                <w:sz w:val="22"/>
                <w:szCs w:val="22"/>
              </w:rPr>
            </w:pPr>
            <w:r>
              <w:rPr>
                <w:rFonts w:ascii="Gill Sans MT" w:hAnsi="Gill Sans MT" w:cs="Arial"/>
                <w:sz w:val="22"/>
                <w:szCs w:val="22"/>
              </w:rPr>
              <w:t xml:space="preserve">Excellent coordination and interpersonal skills with the ability to communicate and negotiate clearly and effectively at all </w:t>
            </w:r>
            <w:r w:rsidR="007A3B0C">
              <w:rPr>
                <w:rFonts w:ascii="Gill Sans MT" w:hAnsi="Gill Sans MT" w:cs="Arial"/>
                <w:sz w:val="22"/>
                <w:szCs w:val="22"/>
              </w:rPr>
              <w:t>levels and</w:t>
            </w:r>
            <w:r>
              <w:rPr>
                <w:rFonts w:ascii="Gill Sans MT" w:hAnsi="Gill Sans MT" w:cs="Arial"/>
                <w:sz w:val="22"/>
                <w:szCs w:val="22"/>
              </w:rPr>
              <w:t xml:space="preserve"> pull together input from a diverse team.</w:t>
            </w:r>
          </w:p>
          <w:p w14:paraId="61D83ED8" w14:textId="4D110D5E" w:rsidR="001951D0" w:rsidRPr="001951D0" w:rsidRDefault="001951D0" w:rsidP="0022561D">
            <w:pPr>
              <w:numPr>
                <w:ilvl w:val="0"/>
                <w:numId w:val="35"/>
              </w:numPr>
              <w:tabs>
                <w:tab w:val="left" w:pos="-720"/>
              </w:tabs>
              <w:suppressAutoHyphens/>
              <w:jc w:val="both"/>
              <w:rPr>
                <w:rFonts w:ascii="Gill Sans MT" w:hAnsi="Gill Sans MT" w:cs="Calibri"/>
                <w:color w:val="000000" w:themeColor="text1"/>
                <w:sz w:val="22"/>
                <w:szCs w:val="22"/>
                <w:lang w:eastAsia="ar-SA"/>
              </w:rPr>
            </w:pPr>
            <w:r w:rsidRPr="001951D0">
              <w:rPr>
                <w:rFonts w:ascii="Gill Sans MT" w:hAnsi="Gill Sans MT" w:cs="Calibri"/>
                <w:color w:val="000000" w:themeColor="text1"/>
                <w:sz w:val="22"/>
                <w:szCs w:val="22"/>
                <w:lang w:eastAsia="ar-SA"/>
              </w:rPr>
              <w:t xml:space="preserve">Computer literate (i.e. Word, Excel, </w:t>
            </w:r>
            <w:r w:rsidR="003A5382">
              <w:rPr>
                <w:rFonts w:ascii="Gill Sans MT" w:hAnsi="Gill Sans MT" w:cs="Calibri"/>
                <w:color w:val="000000" w:themeColor="text1"/>
                <w:sz w:val="22"/>
                <w:szCs w:val="22"/>
                <w:lang w:eastAsia="ar-SA"/>
              </w:rPr>
              <w:t xml:space="preserve">Teams, </w:t>
            </w:r>
            <w:r w:rsidRPr="001951D0">
              <w:rPr>
                <w:rFonts w:ascii="Gill Sans MT" w:hAnsi="Gill Sans MT" w:cs="Calibri"/>
                <w:color w:val="000000" w:themeColor="text1"/>
                <w:sz w:val="22"/>
                <w:szCs w:val="22"/>
                <w:lang w:eastAsia="ar-SA"/>
              </w:rPr>
              <w:t>Outlook, Internet Explorer, financial systems)</w:t>
            </w:r>
          </w:p>
          <w:p w14:paraId="3FEFCB92" w14:textId="77777777" w:rsidR="001951D0" w:rsidRDefault="001951D0" w:rsidP="0022561D">
            <w:pPr>
              <w:numPr>
                <w:ilvl w:val="0"/>
                <w:numId w:val="35"/>
              </w:numPr>
              <w:suppressAutoHyphens/>
              <w:jc w:val="both"/>
              <w:rPr>
                <w:rFonts w:ascii="Gill Sans MT" w:hAnsi="Gill Sans MT" w:cs="Calibri"/>
                <w:color w:val="000000" w:themeColor="text1"/>
                <w:sz w:val="22"/>
                <w:szCs w:val="22"/>
                <w:lang w:eastAsia="ar-SA"/>
              </w:rPr>
            </w:pPr>
            <w:r w:rsidRPr="001951D0">
              <w:rPr>
                <w:rFonts w:ascii="Gill Sans MT" w:hAnsi="Gill Sans MT" w:cs="Calibri"/>
                <w:color w:val="000000" w:themeColor="text1"/>
                <w:sz w:val="22"/>
                <w:szCs w:val="22"/>
                <w:lang w:eastAsia="ar-SA"/>
              </w:rPr>
              <w:t>Commitment to Save the Children values, including willingness to abide by and enforce the Child Safeguarding policy.</w:t>
            </w:r>
          </w:p>
          <w:p w14:paraId="3515D35F" w14:textId="77777777" w:rsidR="0022561D" w:rsidRDefault="0022561D" w:rsidP="0022561D">
            <w:pPr>
              <w:pStyle w:val="ListParagraph"/>
              <w:numPr>
                <w:ilvl w:val="0"/>
                <w:numId w:val="35"/>
              </w:numPr>
              <w:suppressAutoHyphens w:val="0"/>
              <w:jc w:val="both"/>
              <w:rPr>
                <w:rFonts w:ascii="Gill Sans MT" w:hAnsi="Gill Sans MT" w:cs="Arial"/>
                <w:sz w:val="22"/>
                <w:szCs w:val="22"/>
              </w:rPr>
            </w:pPr>
            <w:r>
              <w:rPr>
                <w:rFonts w:ascii="Gill Sans MT" w:hAnsi="Gill Sans MT" w:cs="Arial"/>
                <w:sz w:val="22"/>
                <w:szCs w:val="22"/>
              </w:rPr>
              <w:t>Commitment to Save the Children values, including willingness to abide by and enforce the Child Safeguarding policy.</w:t>
            </w:r>
          </w:p>
          <w:p w14:paraId="6D61777A" w14:textId="77777777" w:rsidR="001951D0" w:rsidRPr="001951D0" w:rsidRDefault="001951D0" w:rsidP="001951D0">
            <w:pPr>
              <w:rPr>
                <w:rFonts w:ascii="Gill Sans MT" w:hAnsi="Gill Sans MT" w:cs="Arial"/>
                <w:b/>
                <w:color w:val="000000" w:themeColor="text1"/>
                <w:sz w:val="22"/>
                <w:szCs w:val="22"/>
              </w:rPr>
            </w:pPr>
          </w:p>
          <w:p w14:paraId="4F31828C" w14:textId="77777777" w:rsidR="001951D0" w:rsidRPr="001951D0" w:rsidRDefault="001951D0" w:rsidP="001951D0">
            <w:pPr>
              <w:jc w:val="both"/>
              <w:rPr>
                <w:rFonts w:ascii="Gill Sans MT" w:hAnsi="Gill Sans MT" w:cs="Calibri"/>
                <w:b/>
                <w:color w:val="000000" w:themeColor="text1"/>
                <w:sz w:val="22"/>
                <w:szCs w:val="22"/>
                <w:lang w:eastAsia="ar-SA"/>
              </w:rPr>
            </w:pPr>
            <w:r w:rsidRPr="001951D0">
              <w:rPr>
                <w:rFonts w:ascii="Gill Sans MT" w:hAnsi="Gill Sans MT" w:cs="Calibri"/>
                <w:b/>
                <w:color w:val="000000" w:themeColor="text1"/>
                <w:sz w:val="22"/>
                <w:szCs w:val="22"/>
                <w:lang w:eastAsia="ar-SA"/>
              </w:rPr>
              <w:t>Desirable</w:t>
            </w:r>
            <w:r w:rsidRPr="001951D0">
              <w:rPr>
                <w:rFonts w:ascii="Gill Sans MT" w:hAnsi="Gill Sans MT" w:cs="Calibri"/>
                <w:bCs/>
                <w:color w:val="000000" w:themeColor="text1"/>
                <w:sz w:val="22"/>
                <w:szCs w:val="22"/>
                <w:lang w:eastAsia="ar-SA"/>
              </w:rPr>
              <w:t xml:space="preserve"> </w:t>
            </w:r>
          </w:p>
          <w:p w14:paraId="373B1E40" w14:textId="77777777" w:rsidR="001951D0" w:rsidRDefault="001951D0" w:rsidP="0022561D">
            <w:pPr>
              <w:numPr>
                <w:ilvl w:val="0"/>
                <w:numId w:val="35"/>
              </w:numPr>
              <w:suppressAutoHyphens/>
              <w:jc w:val="both"/>
              <w:rPr>
                <w:rFonts w:ascii="Gill Sans MT" w:hAnsi="Gill Sans MT" w:cs="Calibri"/>
                <w:color w:val="000000" w:themeColor="text1"/>
                <w:sz w:val="22"/>
                <w:szCs w:val="22"/>
                <w:lang w:eastAsia="ar-SA"/>
              </w:rPr>
            </w:pPr>
            <w:r w:rsidRPr="001951D0">
              <w:rPr>
                <w:rFonts w:ascii="Gill Sans MT" w:hAnsi="Gill Sans MT" w:cs="Calibri"/>
                <w:color w:val="000000" w:themeColor="text1"/>
                <w:sz w:val="22"/>
                <w:szCs w:val="22"/>
                <w:lang w:eastAsia="ar-SA"/>
              </w:rPr>
              <w:t xml:space="preserve">Experience in donor mapping and knowledgeable on the Afghanistan context of donor landscape. </w:t>
            </w:r>
          </w:p>
          <w:p w14:paraId="45ECD58A" w14:textId="6E7882E6" w:rsidR="0022561D" w:rsidRPr="001951D0" w:rsidRDefault="0022561D" w:rsidP="0022561D">
            <w:pPr>
              <w:numPr>
                <w:ilvl w:val="0"/>
                <w:numId w:val="35"/>
              </w:numPr>
              <w:suppressAutoHyphens/>
              <w:jc w:val="both"/>
              <w:rPr>
                <w:rFonts w:ascii="Gill Sans MT" w:hAnsi="Gill Sans MT" w:cs="Calibri"/>
                <w:color w:val="000000" w:themeColor="text1"/>
                <w:sz w:val="22"/>
                <w:szCs w:val="22"/>
                <w:lang w:eastAsia="ar-SA"/>
              </w:rPr>
            </w:pPr>
            <w:r>
              <w:rPr>
                <w:rFonts w:ascii="Gill Sans MT" w:hAnsi="Gill Sans MT" w:cs="Calibri"/>
                <w:color w:val="000000" w:themeColor="text1"/>
                <w:sz w:val="22"/>
                <w:szCs w:val="22"/>
                <w:lang w:eastAsia="ar-SA"/>
              </w:rPr>
              <w:t xml:space="preserve">Experience in strategic </w:t>
            </w:r>
            <w:r w:rsidR="007A3B0C">
              <w:rPr>
                <w:rFonts w:ascii="Gill Sans MT" w:hAnsi="Gill Sans MT" w:cs="Calibri"/>
                <w:color w:val="000000" w:themeColor="text1"/>
                <w:sz w:val="22"/>
                <w:szCs w:val="22"/>
                <w:lang w:eastAsia="ar-SA"/>
              </w:rPr>
              <w:t>portfolio</w:t>
            </w:r>
            <w:r>
              <w:rPr>
                <w:rFonts w:ascii="Gill Sans MT" w:hAnsi="Gill Sans MT" w:cs="Calibri"/>
                <w:color w:val="000000" w:themeColor="text1"/>
                <w:sz w:val="22"/>
                <w:szCs w:val="22"/>
                <w:lang w:eastAsia="ar-SA"/>
              </w:rPr>
              <w:t xml:space="preserve"> analysis</w:t>
            </w:r>
            <w:r w:rsidR="007A3B0C">
              <w:rPr>
                <w:rFonts w:ascii="Gill Sans MT" w:hAnsi="Gill Sans MT" w:cs="Calibri"/>
                <w:color w:val="000000" w:themeColor="text1"/>
                <w:sz w:val="22"/>
                <w:szCs w:val="22"/>
                <w:lang w:eastAsia="ar-SA"/>
              </w:rPr>
              <w:t>.</w:t>
            </w:r>
          </w:p>
          <w:p w14:paraId="72043E5C" w14:textId="77777777" w:rsidR="001951D0" w:rsidRPr="001951D0" w:rsidRDefault="001951D0" w:rsidP="001951D0">
            <w:pPr>
              <w:rPr>
                <w:rFonts w:ascii="Gill Sans MT" w:hAnsi="Gill Sans MT" w:cs="Arial"/>
                <w:b/>
                <w:color w:val="000000" w:themeColor="text1"/>
                <w:sz w:val="22"/>
                <w:szCs w:val="22"/>
              </w:rPr>
            </w:pPr>
          </w:p>
        </w:tc>
      </w:tr>
      <w:tr w:rsidR="001951D0" w:rsidRPr="001951D0" w14:paraId="7FF409B4" w14:textId="77777777" w:rsidTr="00EF1BB6">
        <w:trPr>
          <w:trHeight w:val="425"/>
        </w:trPr>
        <w:tc>
          <w:tcPr>
            <w:tcW w:w="9498" w:type="dxa"/>
            <w:gridSpan w:val="3"/>
          </w:tcPr>
          <w:p w14:paraId="55ED6903" w14:textId="77777777" w:rsidR="001951D0" w:rsidRPr="001951D0" w:rsidRDefault="001951D0" w:rsidP="001951D0">
            <w:pPr>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lastRenderedPageBreak/>
              <w:t>Additional job responsibilities</w:t>
            </w:r>
          </w:p>
          <w:p w14:paraId="0FE28424" w14:textId="77777777" w:rsidR="001951D0" w:rsidRPr="001951D0" w:rsidRDefault="001951D0" w:rsidP="001951D0">
            <w:pPr>
              <w:tabs>
                <w:tab w:val="left" w:pos="1134"/>
              </w:tabs>
              <w:rPr>
                <w:rFonts w:ascii="Gill Sans MT" w:hAnsi="Gill Sans MT" w:cs="Arial"/>
                <w:color w:val="000000" w:themeColor="text1"/>
                <w:sz w:val="22"/>
                <w:szCs w:val="22"/>
              </w:rPr>
            </w:pPr>
            <w:r w:rsidRPr="001951D0">
              <w:rPr>
                <w:rFonts w:ascii="Gill Sans MT" w:hAnsi="Gill Sans MT" w:cs="Arial"/>
                <w:color w:val="000000" w:themeColor="text1"/>
                <w:sz w:val="22"/>
                <w:szCs w:val="22"/>
              </w:rPr>
              <w:t>The duties and responsibilities as set out above are not exhaustive and the role holder may be required to carry out additional duties within reasonableness of their level of skills and experience.</w:t>
            </w:r>
          </w:p>
        </w:tc>
      </w:tr>
      <w:tr w:rsidR="001951D0" w:rsidRPr="001951D0" w14:paraId="037682AC" w14:textId="77777777" w:rsidTr="00920C0C">
        <w:tc>
          <w:tcPr>
            <w:tcW w:w="9498" w:type="dxa"/>
            <w:gridSpan w:val="3"/>
            <w:tcBorders>
              <w:top w:val="single" w:sz="8" w:space="0" w:color="000000"/>
            </w:tcBorders>
          </w:tcPr>
          <w:p w14:paraId="50253A2C" w14:textId="77777777" w:rsidR="001951D0" w:rsidRPr="001951D0" w:rsidRDefault="001951D0" w:rsidP="001951D0">
            <w:pPr>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 xml:space="preserve">Equal Opportunities </w:t>
            </w:r>
          </w:p>
          <w:p w14:paraId="3F358685" w14:textId="77777777" w:rsidR="001951D0" w:rsidRPr="001951D0" w:rsidRDefault="001951D0" w:rsidP="001951D0">
            <w:pPr>
              <w:rPr>
                <w:rFonts w:ascii="Gill Sans MT" w:hAnsi="Gill Sans MT" w:cs="Arial"/>
                <w:color w:val="000000" w:themeColor="text1"/>
                <w:sz w:val="22"/>
                <w:szCs w:val="22"/>
              </w:rPr>
            </w:pPr>
            <w:r w:rsidRPr="001951D0">
              <w:rPr>
                <w:rFonts w:ascii="Gill Sans MT" w:hAnsi="Gill Sans MT" w:cs="Arial"/>
                <w:color w:val="000000" w:themeColor="text1"/>
                <w:sz w:val="22"/>
                <w:szCs w:val="22"/>
              </w:rPr>
              <w:t>The role holder is required to carry out the duties in accordance with the SCI Equal Opportunities and Diversity policies and procedures.</w:t>
            </w:r>
          </w:p>
        </w:tc>
      </w:tr>
      <w:tr w:rsidR="001951D0" w:rsidRPr="001951D0" w14:paraId="5D8D1C3E" w14:textId="77777777" w:rsidTr="00543A17">
        <w:tc>
          <w:tcPr>
            <w:tcW w:w="9498" w:type="dxa"/>
            <w:gridSpan w:val="3"/>
          </w:tcPr>
          <w:p w14:paraId="747FB89A" w14:textId="77777777" w:rsidR="001951D0" w:rsidRPr="001951D0" w:rsidRDefault="001951D0" w:rsidP="001951D0">
            <w:pPr>
              <w:rPr>
                <w:rFonts w:ascii="Gill Sans MT" w:hAnsi="Gill Sans MT"/>
                <w:b/>
                <w:color w:val="000000" w:themeColor="text1"/>
                <w:sz w:val="22"/>
                <w:szCs w:val="22"/>
              </w:rPr>
            </w:pPr>
            <w:r w:rsidRPr="001951D0">
              <w:rPr>
                <w:rFonts w:ascii="Gill Sans MT" w:hAnsi="Gill Sans MT"/>
                <w:b/>
                <w:color w:val="000000" w:themeColor="text1"/>
                <w:sz w:val="22"/>
                <w:szCs w:val="22"/>
              </w:rPr>
              <w:t>Child Safeguarding:</w:t>
            </w:r>
          </w:p>
          <w:p w14:paraId="62D9EE05" w14:textId="77777777" w:rsidR="001951D0" w:rsidRPr="001951D0" w:rsidRDefault="001951D0" w:rsidP="001951D0">
            <w:pPr>
              <w:rPr>
                <w:rFonts w:ascii="Gill Sans MT" w:hAnsi="Gill Sans MT"/>
                <w:color w:val="000000" w:themeColor="text1"/>
                <w:sz w:val="22"/>
                <w:szCs w:val="22"/>
              </w:rPr>
            </w:pPr>
            <w:r w:rsidRPr="001951D0">
              <w:rPr>
                <w:rFonts w:ascii="Gill Sans MT" w:hAnsi="Gill Sans MT"/>
                <w:color w:val="000000" w:themeColor="text1"/>
                <w:sz w:val="22"/>
                <w:szCs w:val="22"/>
              </w:rPr>
              <w:t>We need to keep children safe so our selection process, which includes rigorous background checks, reflects our commitment to the protection of children from abuse.</w:t>
            </w:r>
          </w:p>
        </w:tc>
      </w:tr>
      <w:tr w:rsidR="001951D0" w:rsidRPr="001951D0" w14:paraId="4FB66BF2" w14:textId="77777777" w:rsidTr="00543A17">
        <w:tc>
          <w:tcPr>
            <w:tcW w:w="9498" w:type="dxa"/>
            <w:gridSpan w:val="3"/>
          </w:tcPr>
          <w:p w14:paraId="09815BFB" w14:textId="77777777" w:rsidR="001951D0" w:rsidRPr="001951D0" w:rsidRDefault="001951D0" w:rsidP="001951D0">
            <w:pPr>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Health and Safety</w:t>
            </w:r>
          </w:p>
          <w:p w14:paraId="42B25D69" w14:textId="77777777" w:rsidR="001951D0" w:rsidRPr="001951D0" w:rsidRDefault="001951D0" w:rsidP="001951D0">
            <w:pPr>
              <w:rPr>
                <w:rFonts w:ascii="Gill Sans MT" w:hAnsi="Gill Sans MT" w:cs="Arial"/>
                <w:color w:val="000000" w:themeColor="text1"/>
                <w:sz w:val="22"/>
                <w:szCs w:val="22"/>
              </w:rPr>
            </w:pPr>
            <w:r w:rsidRPr="001951D0">
              <w:rPr>
                <w:rFonts w:ascii="Gill Sans MT" w:hAnsi="Gill Sans MT" w:cs="Arial"/>
                <w:color w:val="000000" w:themeColor="text1"/>
                <w:sz w:val="22"/>
                <w:szCs w:val="22"/>
              </w:rPr>
              <w:t>The role holder is required to carry out the duties in accordance with SCI Health and Safety policies and procedures.</w:t>
            </w:r>
          </w:p>
        </w:tc>
      </w:tr>
      <w:tr w:rsidR="002E1EFC" w:rsidRPr="001951D0" w14:paraId="3338299A" w14:textId="77777777" w:rsidTr="00543A17">
        <w:trPr>
          <w:trHeight w:val="425"/>
        </w:trPr>
        <w:tc>
          <w:tcPr>
            <w:tcW w:w="4678" w:type="dxa"/>
            <w:gridSpan w:val="2"/>
            <w:tcBorders>
              <w:bottom w:val="single" w:sz="4" w:space="0" w:color="auto"/>
            </w:tcBorders>
          </w:tcPr>
          <w:p w14:paraId="245804D9" w14:textId="367CB5C0" w:rsidR="002E1EFC" w:rsidRPr="001951D0" w:rsidRDefault="002E1EFC" w:rsidP="007A3B0C">
            <w:pPr>
              <w:tabs>
                <w:tab w:val="left" w:pos="984"/>
              </w:tabs>
              <w:rPr>
                <w:rFonts w:ascii="Gill Sans MT" w:hAnsi="Gill Sans MT" w:cs="Arial"/>
                <w:b/>
                <w:color w:val="000000" w:themeColor="text1"/>
                <w:sz w:val="22"/>
                <w:szCs w:val="22"/>
              </w:rPr>
            </w:pPr>
            <w:r w:rsidRPr="002E1EFC">
              <w:rPr>
                <w:rFonts w:ascii="Gill Sans MT" w:hAnsi="Gill Sans MT" w:cs="Arial"/>
                <w:b/>
                <w:color w:val="000000" w:themeColor="text1"/>
                <w:sz w:val="22"/>
                <w:szCs w:val="22"/>
              </w:rPr>
              <w:t>JD written by:</w:t>
            </w:r>
            <w:r w:rsidRPr="007A3B0C">
              <w:rPr>
                <w:rFonts w:ascii="Gill Sans MT" w:hAnsi="Gill Sans MT" w:cs="Arial"/>
                <w:b/>
                <w:color w:val="000000" w:themeColor="text1"/>
                <w:sz w:val="22"/>
                <w:szCs w:val="22"/>
              </w:rPr>
              <w:t xml:space="preserve"> </w:t>
            </w:r>
            <w:r w:rsidRPr="007A3B0C">
              <w:rPr>
                <w:rFonts w:ascii="Gill Sans MT" w:hAnsi="Gill Sans MT" w:cs="Arial"/>
                <w:bCs/>
                <w:color w:val="000000" w:themeColor="text1"/>
                <w:sz w:val="22"/>
                <w:szCs w:val="22"/>
              </w:rPr>
              <w:t xml:space="preserve">Head of New </w:t>
            </w:r>
            <w:r w:rsidR="007A3B0C" w:rsidRPr="007A3B0C">
              <w:rPr>
                <w:rFonts w:ascii="Gill Sans MT" w:hAnsi="Gill Sans MT" w:cs="Arial"/>
                <w:bCs/>
                <w:color w:val="000000" w:themeColor="text1"/>
                <w:sz w:val="22"/>
                <w:szCs w:val="22"/>
              </w:rPr>
              <w:t>Business Development</w:t>
            </w:r>
          </w:p>
        </w:tc>
        <w:tc>
          <w:tcPr>
            <w:tcW w:w="4820" w:type="dxa"/>
            <w:tcBorders>
              <w:bottom w:val="single" w:sz="4" w:space="0" w:color="auto"/>
            </w:tcBorders>
          </w:tcPr>
          <w:p w14:paraId="5FBEBBD1" w14:textId="06F6F2E3" w:rsidR="002E1EFC" w:rsidRPr="001951D0" w:rsidRDefault="002E1EFC" w:rsidP="007A3B0C">
            <w:pPr>
              <w:tabs>
                <w:tab w:val="left" w:pos="984"/>
              </w:tabs>
              <w:rPr>
                <w:rFonts w:ascii="Gill Sans MT" w:hAnsi="Gill Sans MT" w:cs="Arial"/>
                <w:b/>
                <w:color w:val="000000" w:themeColor="text1"/>
                <w:sz w:val="22"/>
                <w:szCs w:val="22"/>
              </w:rPr>
            </w:pPr>
            <w:r w:rsidRPr="002E1EFC">
              <w:rPr>
                <w:rFonts w:ascii="Gill Sans MT" w:hAnsi="Gill Sans MT" w:cs="Arial"/>
                <w:b/>
                <w:color w:val="000000" w:themeColor="text1"/>
                <w:sz w:val="22"/>
                <w:szCs w:val="22"/>
              </w:rPr>
              <w:t>Date:</w:t>
            </w:r>
            <w:r w:rsidRPr="007A3B0C">
              <w:rPr>
                <w:rFonts w:ascii="Gill Sans MT" w:hAnsi="Gill Sans MT" w:cs="Arial"/>
                <w:b/>
                <w:color w:val="000000" w:themeColor="text1"/>
                <w:sz w:val="22"/>
                <w:szCs w:val="22"/>
              </w:rPr>
              <w:t xml:space="preserve"> </w:t>
            </w:r>
            <w:r w:rsidRPr="007A3B0C">
              <w:rPr>
                <w:rFonts w:ascii="Gill Sans MT" w:hAnsi="Gill Sans MT" w:cs="Arial"/>
                <w:bCs/>
                <w:color w:val="000000" w:themeColor="text1"/>
                <w:sz w:val="22"/>
                <w:szCs w:val="22"/>
              </w:rPr>
              <w:t>17 November 2022</w:t>
            </w:r>
          </w:p>
        </w:tc>
      </w:tr>
      <w:tr w:rsidR="001951D0" w:rsidRPr="001951D0" w14:paraId="77C0E993" w14:textId="77777777" w:rsidTr="00F069CA">
        <w:trPr>
          <w:trHeight w:val="425"/>
        </w:trPr>
        <w:tc>
          <w:tcPr>
            <w:tcW w:w="4678" w:type="dxa"/>
            <w:gridSpan w:val="2"/>
            <w:tcBorders>
              <w:bottom w:val="single" w:sz="4" w:space="0" w:color="auto"/>
            </w:tcBorders>
          </w:tcPr>
          <w:p w14:paraId="0CA0C946" w14:textId="77777777" w:rsidR="001951D0" w:rsidRPr="007A3B0C" w:rsidRDefault="001951D0" w:rsidP="007A3B0C">
            <w:pPr>
              <w:tabs>
                <w:tab w:val="left" w:pos="98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JD agreed by:</w:t>
            </w:r>
          </w:p>
        </w:tc>
        <w:tc>
          <w:tcPr>
            <w:tcW w:w="4820" w:type="dxa"/>
          </w:tcPr>
          <w:p w14:paraId="0F562B1E" w14:textId="77777777" w:rsidR="001951D0" w:rsidRPr="001951D0" w:rsidRDefault="001951D0" w:rsidP="007A3B0C">
            <w:pPr>
              <w:tabs>
                <w:tab w:val="left" w:pos="98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Date:</w:t>
            </w:r>
          </w:p>
        </w:tc>
      </w:tr>
      <w:tr w:rsidR="001951D0" w:rsidRPr="001951D0" w14:paraId="0BF063D8" w14:textId="77777777" w:rsidTr="00F069CA">
        <w:trPr>
          <w:trHeight w:val="425"/>
        </w:trPr>
        <w:tc>
          <w:tcPr>
            <w:tcW w:w="4678" w:type="dxa"/>
            <w:gridSpan w:val="2"/>
          </w:tcPr>
          <w:p w14:paraId="3ECD97C6" w14:textId="75C6271C" w:rsidR="001951D0" w:rsidRPr="001951D0" w:rsidRDefault="001951D0" w:rsidP="007A3B0C">
            <w:pPr>
              <w:tabs>
                <w:tab w:val="left" w:pos="98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Updated By:</w:t>
            </w:r>
            <w:r w:rsidR="007A3B0C">
              <w:rPr>
                <w:rFonts w:ascii="Gill Sans MT" w:hAnsi="Gill Sans MT" w:cs="Arial"/>
                <w:b/>
                <w:color w:val="000000" w:themeColor="text1"/>
                <w:sz w:val="22"/>
                <w:szCs w:val="22"/>
              </w:rPr>
              <w:t xml:space="preserve"> </w:t>
            </w:r>
            <w:r w:rsidR="007A3B0C" w:rsidRPr="007A3B0C">
              <w:rPr>
                <w:rFonts w:ascii="Gill Sans MT" w:hAnsi="Gill Sans MT" w:cs="Arial"/>
                <w:bCs/>
                <w:color w:val="000000" w:themeColor="text1"/>
                <w:sz w:val="22"/>
                <w:szCs w:val="22"/>
              </w:rPr>
              <w:t>Head of New Business Development</w:t>
            </w:r>
          </w:p>
        </w:tc>
        <w:tc>
          <w:tcPr>
            <w:tcW w:w="4820" w:type="dxa"/>
            <w:tcBorders>
              <w:bottom w:val="single" w:sz="4" w:space="0" w:color="auto"/>
            </w:tcBorders>
          </w:tcPr>
          <w:p w14:paraId="70446C01" w14:textId="42D9AE48" w:rsidR="001951D0" w:rsidRPr="001951D0" w:rsidRDefault="001951D0" w:rsidP="007A3B0C">
            <w:pPr>
              <w:tabs>
                <w:tab w:val="left" w:pos="98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Date:</w:t>
            </w:r>
            <w:r w:rsidR="007A3B0C">
              <w:rPr>
                <w:rFonts w:ascii="Gill Sans MT" w:hAnsi="Gill Sans MT" w:cs="Arial"/>
                <w:b/>
                <w:color w:val="000000" w:themeColor="text1"/>
                <w:sz w:val="22"/>
                <w:szCs w:val="22"/>
              </w:rPr>
              <w:t xml:space="preserve"> </w:t>
            </w:r>
            <w:r w:rsidR="007A3B0C" w:rsidRPr="007A3B0C">
              <w:rPr>
                <w:rFonts w:ascii="Gill Sans MT" w:hAnsi="Gill Sans MT" w:cs="Arial"/>
                <w:bCs/>
                <w:color w:val="000000" w:themeColor="text1"/>
                <w:sz w:val="22"/>
                <w:szCs w:val="22"/>
              </w:rPr>
              <w:t>25 January 2024</w:t>
            </w:r>
          </w:p>
        </w:tc>
      </w:tr>
      <w:tr w:rsidR="001951D0" w:rsidRPr="001951D0" w14:paraId="2074C3E2" w14:textId="77777777" w:rsidTr="00543A17">
        <w:trPr>
          <w:trHeight w:val="425"/>
        </w:trPr>
        <w:tc>
          <w:tcPr>
            <w:tcW w:w="4678" w:type="dxa"/>
            <w:gridSpan w:val="2"/>
            <w:tcBorders>
              <w:bottom w:val="single" w:sz="4" w:space="0" w:color="auto"/>
            </w:tcBorders>
          </w:tcPr>
          <w:p w14:paraId="20330427" w14:textId="77777777" w:rsidR="001951D0" w:rsidRPr="001951D0" w:rsidRDefault="001951D0" w:rsidP="007A3B0C">
            <w:pPr>
              <w:tabs>
                <w:tab w:val="left" w:pos="98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Evaluated:</w:t>
            </w:r>
          </w:p>
        </w:tc>
        <w:tc>
          <w:tcPr>
            <w:tcW w:w="4820" w:type="dxa"/>
            <w:tcBorders>
              <w:bottom w:val="single" w:sz="4" w:space="0" w:color="auto"/>
            </w:tcBorders>
          </w:tcPr>
          <w:p w14:paraId="603305DC" w14:textId="77777777" w:rsidR="001951D0" w:rsidRPr="001951D0" w:rsidRDefault="001951D0" w:rsidP="007A3B0C">
            <w:pPr>
              <w:tabs>
                <w:tab w:val="left" w:pos="98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Date:</w:t>
            </w:r>
          </w:p>
        </w:tc>
      </w:tr>
    </w:tbl>
    <w:p w14:paraId="3A8B6B5A" w14:textId="77777777" w:rsidR="00B83E89" w:rsidRPr="001951D0" w:rsidRDefault="00B83E89" w:rsidP="00216D61">
      <w:pPr>
        <w:rPr>
          <w:rFonts w:ascii="Gill Sans MT" w:hAnsi="Gill Sans MT" w:cs="Arial"/>
          <w:color w:val="000000" w:themeColor="text1"/>
          <w:sz w:val="22"/>
          <w:szCs w:val="22"/>
        </w:rPr>
      </w:pPr>
    </w:p>
    <w:sectPr w:rsidR="00B83E89" w:rsidRPr="001951D0">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873A" w14:textId="77777777" w:rsidR="00A81B7E" w:rsidRDefault="00A81B7E">
      <w:r>
        <w:separator/>
      </w:r>
    </w:p>
  </w:endnote>
  <w:endnote w:type="continuationSeparator" w:id="0">
    <w:p w14:paraId="494F9A03" w14:textId="77777777" w:rsidR="00A81B7E" w:rsidRDefault="00A8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8077" w14:textId="77777777" w:rsidR="00A81B7E" w:rsidRDefault="00A81B7E">
      <w:r>
        <w:separator/>
      </w:r>
    </w:p>
  </w:footnote>
  <w:footnote w:type="continuationSeparator" w:id="0">
    <w:p w14:paraId="22E3CE37" w14:textId="77777777" w:rsidR="00A81B7E" w:rsidRDefault="00A8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5997"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CFA8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315.75pt;margin-top:-7.75pt;width:132pt;height:26.55pt;z-index:251657728;visibility:visible;mso-wrap-edited:f;mso-width-percent:0;mso-height-percent:0;mso-width-percent:0;mso-height-percent:0">
          <v:imagedata r:id="rId1" o:title=""/>
        </v:shape>
      </w:pict>
    </w:r>
    <w:r w:rsidR="00F5619F" w:rsidRPr="00F5619F">
      <w:rPr>
        <w:rFonts w:ascii="Arial" w:hAnsi="Arial" w:cs="Arial"/>
        <w:b/>
        <w:smallCaps/>
        <w:sz w:val="22"/>
        <w:szCs w:val="22"/>
      </w:rPr>
      <w:t xml:space="preserve">SAVE THE CHILDREN INTERNATIONAL </w:t>
    </w:r>
  </w:p>
  <w:p w14:paraId="72F5E0DA"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5DBFF3B8"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847071"/>
    <w:multiLevelType w:val="hybridMultilevel"/>
    <w:tmpl w:val="BCC41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6" w15:restartNumberingAfterBreak="0">
    <w:nsid w:val="24202AA1"/>
    <w:multiLevelType w:val="hybridMultilevel"/>
    <w:tmpl w:val="2FC6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9115CC"/>
    <w:multiLevelType w:val="hybridMultilevel"/>
    <w:tmpl w:val="EA602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Gill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ill San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ill San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B0432B"/>
    <w:multiLevelType w:val="hybridMultilevel"/>
    <w:tmpl w:val="17BAA254"/>
    <w:lvl w:ilvl="0" w:tplc="1826ED34">
      <w:start w:val="1"/>
      <w:numFmt w:val="bullet"/>
      <w:lvlText w:val=""/>
      <w:lvlJc w:val="left"/>
      <w:pPr>
        <w:ind w:left="720" w:hanging="360"/>
      </w:pPr>
      <w:rPr>
        <w:rFonts w:ascii="Symbol" w:hAnsi="Symbol" w:hint="default"/>
      </w:rPr>
    </w:lvl>
    <w:lvl w:ilvl="1" w:tplc="76D2BE66">
      <w:start w:val="1"/>
      <w:numFmt w:val="bullet"/>
      <w:lvlText w:val="o"/>
      <w:lvlJc w:val="left"/>
      <w:pPr>
        <w:ind w:left="1440" w:hanging="360"/>
      </w:pPr>
      <w:rPr>
        <w:rFonts w:ascii="Courier New" w:hAnsi="Courier New" w:cs="Times New Roman" w:hint="default"/>
      </w:rPr>
    </w:lvl>
    <w:lvl w:ilvl="2" w:tplc="F54AD3CA">
      <w:start w:val="1"/>
      <w:numFmt w:val="bullet"/>
      <w:lvlText w:val=""/>
      <w:lvlJc w:val="left"/>
      <w:pPr>
        <w:ind w:left="2160" w:hanging="360"/>
      </w:pPr>
      <w:rPr>
        <w:rFonts w:ascii="Wingdings" w:hAnsi="Wingdings" w:hint="default"/>
      </w:rPr>
    </w:lvl>
    <w:lvl w:ilvl="3" w:tplc="AA0ABFFE">
      <w:start w:val="1"/>
      <w:numFmt w:val="bullet"/>
      <w:lvlText w:val=""/>
      <w:lvlJc w:val="left"/>
      <w:pPr>
        <w:ind w:left="2880" w:hanging="360"/>
      </w:pPr>
      <w:rPr>
        <w:rFonts w:ascii="Symbol" w:hAnsi="Symbol" w:hint="default"/>
      </w:rPr>
    </w:lvl>
    <w:lvl w:ilvl="4" w:tplc="08B43350">
      <w:start w:val="1"/>
      <w:numFmt w:val="bullet"/>
      <w:lvlText w:val="o"/>
      <w:lvlJc w:val="left"/>
      <w:pPr>
        <w:ind w:left="3600" w:hanging="360"/>
      </w:pPr>
      <w:rPr>
        <w:rFonts w:ascii="Courier New" w:hAnsi="Courier New" w:cs="Times New Roman" w:hint="default"/>
      </w:rPr>
    </w:lvl>
    <w:lvl w:ilvl="5" w:tplc="11C8951A">
      <w:start w:val="1"/>
      <w:numFmt w:val="bullet"/>
      <w:lvlText w:val=""/>
      <w:lvlJc w:val="left"/>
      <w:pPr>
        <w:ind w:left="4320" w:hanging="360"/>
      </w:pPr>
      <w:rPr>
        <w:rFonts w:ascii="Wingdings" w:hAnsi="Wingdings" w:hint="default"/>
      </w:rPr>
    </w:lvl>
    <w:lvl w:ilvl="6" w:tplc="78CC8C76">
      <w:start w:val="1"/>
      <w:numFmt w:val="bullet"/>
      <w:lvlText w:val=""/>
      <w:lvlJc w:val="left"/>
      <w:pPr>
        <w:ind w:left="5040" w:hanging="360"/>
      </w:pPr>
      <w:rPr>
        <w:rFonts w:ascii="Symbol" w:hAnsi="Symbol" w:hint="default"/>
      </w:rPr>
    </w:lvl>
    <w:lvl w:ilvl="7" w:tplc="0D085AB8">
      <w:start w:val="1"/>
      <w:numFmt w:val="bullet"/>
      <w:lvlText w:val="o"/>
      <w:lvlJc w:val="left"/>
      <w:pPr>
        <w:ind w:left="5760" w:hanging="360"/>
      </w:pPr>
      <w:rPr>
        <w:rFonts w:ascii="Courier New" w:hAnsi="Courier New" w:cs="Times New Roman" w:hint="default"/>
      </w:rPr>
    </w:lvl>
    <w:lvl w:ilvl="8" w:tplc="CB3C60BA">
      <w:start w:val="1"/>
      <w:numFmt w:val="bullet"/>
      <w:lvlText w:val=""/>
      <w:lvlJc w:val="left"/>
      <w:pPr>
        <w:ind w:left="6480" w:hanging="360"/>
      </w:pPr>
      <w:rPr>
        <w:rFonts w:ascii="Wingdings" w:hAnsi="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9"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1809275183">
    <w:abstractNumId w:val="23"/>
  </w:num>
  <w:num w:numId="2" w16cid:durableId="172763267">
    <w:abstractNumId w:val="14"/>
  </w:num>
  <w:num w:numId="3" w16cid:durableId="1220050200">
    <w:abstractNumId w:val="22"/>
  </w:num>
  <w:num w:numId="4" w16cid:durableId="1831097283">
    <w:abstractNumId w:val="0"/>
  </w:num>
  <w:num w:numId="5" w16cid:durableId="432674361">
    <w:abstractNumId w:val="25"/>
  </w:num>
  <w:num w:numId="6" w16cid:durableId="1315380506">
    <w:abstractNumId w:val="11"/>
  </w:num>
  <w:num w:numId="7" w16cid:durableId="720790084">
    <w:abstractNumId w:val="24"/>
  </w:num>
  <w:num w:numId="8" w16cid:durableId="1239554123">
    <w:abstractNumId w:val="12"/>
  </w:num>
  <w:num w:numId="9" w16cid:durableId="1477991778">
    <w:abstractNumId w:val="7"/>
  </w:num>
  <w:num w:numId="10" w16cid:durableId="643126568">
    <w:abstractNumId w:val="19"/>
  </w:num>
  <w:num w:numId="11" w16cid:durableId="867832722">
    <w:abstractNumId w:val="33"/>
  </w:num>
  <w:num w:numId="12" w16cid:durableId="1334068091">
    <w:abstractNumId w:val="15"/>
  </w:num>
  <w:num w:numId="13" w16cid:durableId="1440445532">
    <w:abstractNumId w:val="35"/>
  </w:num>
  <w:num w:numId="14" w16cid:durableId="1913347005">
    <w:abstractNumId w:val="20"/>
  </w:num>
  <w:num w:numId="15" w16cid:durableId="905264286">
    <w:abstractNumId w:val="27"/>
  </w:num>
  <w:num w:numId="16" w16cid:durableId="1756052576">
    <w:abstractNumId w:val="21"/>
  </w:num>
  <w:num w:numId="17" w16cid:durableId="1771046003">
    <w:abstractNumId w:val="8"/>
  </w:num>
  <w:num w:numId="18" w16cid:durableId="1929578133">
    <w:abstractNumId w:val="34"/>
  </w:num>
  <w:num w:numId="19" w16cid:durableId="1094668950">
    <w:abstractNumId w:val="10"/>
  </w:num>
  <w:num w:numId="20" w16cid:durableId="1618172389">
    <w:abstractNumId w:val="6"/>
  </w:num>
  <w:num w:numId="21" w16cid:durableId="1826242847">
    <w:abstractNumId w:val="32"/>
  </w:num>
  <w:num w:numId="22" w16cid:durableId="2086147292">
    <w:abstractNumId w:val="30"/>
  </w:num>
  <w:num w:numId="23" w16cid:durableId="2001151838">
    <w:abstractNumId w:val="28"/>
  </w:num>
  <w:num w:numId="24" w16cid:durableId="288365394">
    <w:abstractNumId w:val="36"/>
  </w:num>
  <w:num w:numId="25" w16cid:durableId="1086656482">
    <w:abstractNumId w:val="31"/>
  </w:num>
  <w:num w:numId="26" w16cid:durableId="480076978">
    <w:abstractNumId w:val="13"/>
  </w:num>
  <w:num w:numId="27" w16cid:durableId="1250503504">
    <w:abstractNumId w:val="29"/>
  </w:num>
  <w:num w:numId="28" w16cid:durableId="1882204919">
    <w:abstractNumId w:val="9"/>
  </w:num>
  <w:num w:numId="29" w16cid:durableId="1134761638">
    <w:abstractNumId w:val="1"/>
  </w:num>
  <w:num w:numId="30" w16cid:durableId="1387528256">
    <w:abstractNumId w:val="2"/>
  </w:num>
  <w:num w:numId="31" w16cid:durableId="22483142">
    <w:abstractNumId w:val="3"/>
  </w:num>
  <w:num w:numId="32" w16cid:durableId="1583484699">
    <w:abstractNumId w:val="4"/>
  </w:num>
  <w:num w:numId="33" w16cid:durableId="389616122">
    <w:abstractNumId w:val="26"/>
  </w:num>
  <w:num w:numId="34" w16cid:durableId="1223249754">
    <w:abstractNumId w:val="16"/>
  </w:num>
  <w:num w:numId="35" w16cid:durableId="611060615">
    <w:abstractNumId w:val="17"/>
  </w:num>
  <w:num w:numId="36" w16cid:durableId="227961782">
    <w:abstractNumId w:val="18"/>
  </w:num>
  <w:num w:numId="37" w16cid:durableId="1447773640">
    <w:abstractNumId w:val="1"/>
  </w:num>
  <w:num w:numId="38" w16cid:durableId="158409815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51363"/>
    <w:rsid w:val="00091A58"/>
    <w:rsid w:val="00092DD0"/>
    <w:rsid w:val="000A0163"/>
    <w:rsid w:val="000A1F95"/>
    <w:rsid w:val="000B2430"/>
    <w:rsid w:val="000E09C6"/>
    <w:rsid w:val="00114BD6"/>
    <w:rsid w:val="0015099B"/>
    <w:rsid w:val="0015532E"/>
    <w:rsid w:val="00174203"/>
    <w:rsid w:val="0017754D"/>
    <w:rsid w:val="00183B33"/>
    <w:rsid w:val="001951D0"/>
    <w:rsid w:val="00197A5F"/>
    <w:rsid w:val="001B2A90"/>
    <w:rsid w:val="001B461D"/>
    <w:rsid w:val="001D1F88"/>
    <w:rsid w:val="001E3518"/>
    <w:rsid w:val="002065ED"/>
    <w:rsid w:val="00216D61"/>
    <w:rsid w:val="0022561D"/>
    <w:rsid w:val="00225770"/>
    <w:rsid w:val="00255049"/>
    <w:rsid w:val="00267F7F"/>
    <w:rsid w:val="00287B36"/>
    <w:rsid w:val="00290500"/>
    <w:rsid w:val="002916E8"/>
    <w:rsid w:val="00297EEF"/>
    <w:rsid w:val="002A0F5C"/>
    <w:rsid w:val="002B21C3"/>
    <w:rsid w:val="002C0A5B"/>
    <w:rsid w:val="002D4A35"/>
    <w:rsid w:val="002E12E4"/>
    <w:rsid w:val="002E170D"/>
    <w:rsid w:val="002E1EFC"/>
    <w:rsid w:val="002E34C0"/>
    <w:rsid w:val="00324580"/>
    <w:rsid w:val="00341E13"/>
    <w:rsid w:val="0036279B"/>
    <w:rsid w:val="00382DCB"/>
    <w:rsid w:val="003A5382"/>
    <w:rsid w:val="003B081D"/>
    <w:rsid w:val="003B2EB5"/>
    <w:rsid w:val="003C0A7E"/>
    <w:rsid w:val="00406CDD"/>
    <w:rsid w:val="00407466"/>
    <w:rsid w:val="00416FB8"/>
    <w:rsid w:val="00434D92"/>
    <w:rsid w:val="00456024"/>
    <w:rsid w:val="00457479"/>
    <w:rsid w:val="00472C1E"/>
    <w:rsid w:val="004757CF"/>
    <w:rsid w:val="00480895"/>
    <w:rsid w:val="00482382"/>
    <w:rsid w:val="00483CC9"/>
    <w:rsid w:val="004852D8"/>
    <w:rsid w:val="00493703"/>
    <w:rsid w:val="00495D24"/>
    <w:rsid w:val="004B2994"/>
    <w:rsid w:val="004C2411"/>
    <w:rsid w:val="004C3FFF"/>
    <w:rsid w:val="004C44EA"/>
    <w:rsid w:val="004E2B71"/>
    <w:rsid w:val="00502CDE"/>
    <w:rsid w:val="00514D77"/>
    <w:rsid w:val="00520EAC"/>
    <w:rsid w:val="005358D9"/>
    <w:rsid w:val="00543A17"/>
    <w:rsid w:val="00553DE4"/>
    <w:rsid w:val="00556B70"/>
    <w:rsid w:val="005602C8"/>
    <w:rsid w:val="00586599"/>
    <w:rsid w:val="005D08E0"/>
    <w:rsid w:val="005F161F"/>
    <w:rsid w:val="00601D69"/>
    <w:rsid w:val="0061193E"/>
    <w:rsid w:val="006171BF"/>
    <w:rsid w:val="006224AD"/>
    <w:rsid w:val="00624CD4"/>
    <w:rsid w:val="00640C69"/>
    <w:rsid w:val="00647D3A"/>
    <w:rsid w:val="00652A42"/>
    <w:rsid w:val="006579F1"/>
    <w:rsid w:val="00671DE1"/>
    <w:rsid w:val="0069034A"/>
    <w:rsid w:val="006934BA"/>
    <w:rsid w:val="006A391E"/>
    <w:rsid w:val="006C393E"/>
    <w:rsid w:val="006D3CEE"/>
    <w:rsid w:val="006D7BC5"/>
    <w:rsid w:val="006F46C2"/>
    <w:rsid w:val="0072183D"/>
    <w:rsid w:val="00731B1D"/>
    <w:rsid w:val="00743D76"/>
    <w:rsid w:val="00756550"/>
    <w:rsid w:val="00762004"/>
    <w:rsid w:val="00770638"/>
    <w:rsid w:val="007770CA"/>
    <w:rsid w:val="007830B1"/>
    <w:rsid w:val="00790C10"/>
    <w:rsid w:val="007A3B0C"/>
    <w:rsid w:val="007B47F6"/>
    <w:rsid w:val="007D26DC"/>
    <w:rsid w:val="007D3755"/>
    <w:rsid w:val="007F0E5A"/>
    <w:rsid w:val="007F13A8"/>
    <w:rsid w:val="007F3ECE"/>
    <w:rsid w:val="007F729D"/>
    <w:rsid w:val="0080451A"/>
    <w:rsid w:val="00805BE2"/>
    <w:rsid w:val="008178C0"/>
    <w:rsid w:val="00822219"/>
    <w:rsid w:val="008264D8"/>
    <w:rsid w:val="00850C04"/>
    <w:rsid w:val="0088006A"/>
    <w:rsid w:val="008A071A"/>
    <w:rsid w:val="008C5A62"/>
    <w:rsid w:val="0090541F"/>
    <w:rsid w:val="00920C0C"/>
    <w:rsid w:val="00920E86"/>
    <w:rsid w:val="00920FDB"/>
    <w:rsid w:val="00921058"/>
    <w:rsid w:val="00927BE8"/>
    <w:rsid w:val="009356CE"/>
    <w:rsid w:val="009376FF"/>
    <w:rsid w:val="009547DB"/>
    <w:rsid w:val="0098416F"/>
    <w:rsid w:val="00984B86"/>
    <w:rsid w:val="0099249C"/>
    <w:rsid w:val="009C17CE"/>
    <w:rsid w:val="009D22D1"/>
    <w:rsid w:val="009D2BAF"/>
    <w:rsid w:val="009E3F2E"/>
    <w:rsid w:val="00A41A6E"/>
    <w:rsid w:val="00A449FC"/>
    <w:rsid w:val="00A50785"/>
    <w:rsid w:val="00A56833"/>
    <w:rsid w:val="00A62515"/>
    <w:rsid w:val="00A6746E"/>
    <w:rsid w:val="00A74704"/>
    <w:rsid w:val="00A81B7E"/>
    <w:rsid w:val="00A9158C"/>
    <w:rsid w:val="00AA5D30"/>
    <w:rsid w:val="00AA77CC"/>
    <w:rsid w:val="00AB2CE5"/>
    <w:rsid w:val="00AC7F69"/>
    <w:rsid w:val="00AD0968"/>
    <w:rsid w:val="00AD38C8"/>
    <w:rsid w:val="00B04818"/>
    <w:rsid w:val="00B109CA"/>
    <w:rsid w:val="00B14F8E"/>
    <w:rsid w:val="00B21B76"/>
    <w:rsid w:val="00B5365E"/>
    <w:rsid w:val="00B82801"/>
    <w:rsid w:val="00B830C1"/>
    <w:rsid w:val="00B83E89"/>
    <w:rsid w:val="00B84E72"/>
    <w:rsid w:val="00B85D58"/>
    <w:rsid w:val="00B85F11"/>
    <w:rsid w:val="00B9157F"/>
    <w:rsid w:val="00BA2A12"/>
    <w:rsid w:val="00BC471B"/>
    <w:rsid w:val="00BE556E"/>
    <w:rsid w:val="00BF700E"/>
    <w:rsid w:val="00C13528"/>
    <w:rsid w:val="00C15D29"/>
    <w:rsid w:val="00C21E23"/>
    <w:rsid w:val="00C34EA2"/>
    <w:rsid w:val="00C61C6F"/>
    <w:rsid w:val="00C6257E"/>
    <w:rsid w:val="00C71F41"/>
    <w:rsid w:val="00C82E63"/>
    <w:rsid w:val="00C8615B"/>
    <w:rsid w:val="00C944EA"/>
    <w:rsid w:val="00C95100"/>
    <w:rsid w:val="00C978E6"/>
    <w:rsid w:val="00CA3D46"/>
    <w:rsid w:val="00CB20F1"/>
    <w:rsid w:val="00CE502B"/>
    <w:rsid w:val="00D26C4F"/>
    <w:rsid w:val="00D329A6"/>
    <w:rsid w:val="00D33A59"/>
    <w:rsid w:val="00D42548"/>
    <w:rsid w:val="00D43470"/>
    <w:rsid w:val="00D5085F"/>
    <w:rsid w:val="00D520E4"/>
    <w:rsid w:val="00D64C59"/>
    <w:rsid w:val="00D829B7"/>
    <w:rsid w:val="00DB49BD"/>
    <w:rsid w:val="00DC038F"/>
    <w:rsid w:val="00DF0236"/>
    <w:rsid w:val="00DF31B1"/>
    <w:rsid w:val="00E03B54"/>
    <w:rsid w:val="00E14DF1"/>
    <w:rsid w:val="00E2250C"/>
    <w:rsid w:val="00E43622"/>
    <w:rsid w:val="00E4376E"/>
    <w:rsid w:val="00E53475"/>
    <w:rsid w:val="00E722A3"/>
    <w:rsid w:val="00E760A1"/>
    <w:rsid w:val="00E77359"/>
    <w:rsid w:val="00E83956"/>
    <w:rsid w:val="00E848EE"/>
    <w:rsid w:val="00EA19E3"/>
    <w:rsid w:val="00EA44F5"/>
    <w:rsid w:val="00EB1BA4"/>
    <w:rsid w:val="00EC1B3B"/>
    <w:rsid w:val="00ED102A"/>
    <w:rsid w:val="00EE3C6E"/>
    <w:rsid w:val="00EE4321"/>
    <w:rsid w:val="00EF0236"/>
    <w:rsid w:val="00EF1BB6"/>
    <w:rsid w:val="00EF20E6"/>
    <w:rsid w:val="00EF33BF"/>
    <w:rsid w:val="00F02B5B"/>
    <w:rsid w:val="00F069CA"/>
    <w:rsid w:val="00F252FC"/>
    <w:rsid w:val="00F44AC7"/>
    <w:rsid w:val="00F523B3"/>
    <w:rsid w:val="00F55B51"/>
    <w:rsid w:val="00F5619F"/>
    <w:rsid w:val="00F706C7"/>
    <w:rsid w:val="00F73DCC"/>
    <w:rsid w:val="00F810FA"/>
    <w:rsid w:val="00F84A1E"/>
    <w:rsid w:val="00F9086D"/>
    <w:rsid w:val="00FB62DD"/>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FAB5D"/>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99"/>
    <w:qFormat/>
    <w:rsid w:val="001951D0"/>
    <w:pPr>
      <w:suppressAutoHyphens/>
      <w:ind w:left="1304"/>
    </w:pPr>
    <w:rPr>
      <w:lang w:eastAsia="ar-SA"/>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99"/>
    <w:qFormat/>
    <w:locked/>
    <w:rsid w:val="001951D0"/>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48758">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81809406">
      <w:bodyDiv w:val="1"/>
      <w:marLeft w:val="0"/>
      <w:marRight w:val="0"/>
      <w:marTop w:val="0"/>
      <w:marBottom w:val="0"/>
      <w:divBdr>
        <w:top w:val="none" w:sz="0" w:space="0" w:color="auto"/>
        <w:left w:val="none" w:sz="0" w:space="0" w:color="auto"/>
        <w:bottom w:val="none" w:sz="0" w:space="0" w:color="auto"/>
        <w:right w:val="none" w:sz="0" w:space="0" w:color="auto"/>
      </w:divBdr>
    </w:div>
    <w:div w:id="1145464113">
      <w:bodyDiv w:val="1"/>
      <w:marLeft w:val="0"/>
      <w:marRight w:val="0"/>
      <w:marTop w:val="0"/>
      <w:marBottom w:val="0"/>
      <w:divBdr>
        <w:top w:val="none" w:sz="0" w:space="0" w:color="auto"/>
        <w:left w:val="none" w:sz="0" w:space="0" w:color="auto"/>
        <w:bottom w:val="none" w:sz="0" w:space="0" w:color="auto"/>
        <w:right w:val="none" w:sz="0" w:space="0" w:color="auto"/>
      </w:divBdr>
    </w:div>
    <w:div w:id="1217739986">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867064820">
      <w:bodyDiv w:val="1"/>
      <w:marLeft w:val="0"/>
      <w:marRight w:val="0"/>
      <w:marTop w:val="0"/>
      <w:marBottom w:val="0"/>
      <w:divBdr>
        <w:top w:val="none" w:sz="0" w:space="0" w:color="auto"/>
        <w:left w:val="none" w:sz="0" w:space="0" w:color="auto"/>
        <w:bottom w:val="none" w:sz="0" w:space="0" w:color="auto"/>
        <w:right w:val="none" w:sz="0" w:space="0" w:color="auto"/>
      </w:divBdr>
    </w:div>
    <w:div w:id="1947957723">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B022-E74C-442F-A566-B4C4A3B8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Bashir, Yusra</cp:lastModifiedBy>
  <cp:revision>10</cp:revision>
  <cp:lastPrinted>2018-04-19T06:07:00Z</cp:lastPrinted>
  <dcterms:created xsi:type="dcterms:W3CDTF">2022-11-18T12:57:00Z</dcterms:created>
  <dcterms:modified xsi:type="dcterms:W3CDTF">2024-01-25T10:19:00Z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